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4DCBB" w14:textId="77777777" w:rsidR="00CC4234" w:rsidRDefault="001E5152" w:rsidP="001E5152">
      <w:pPr>
        <w:jc w:val="center"/>
        <w:rPr>
          <w:rFonts w:ascii="Calibri" w:eastAsia="Calibri" w:hAnsi="Calibri" w:cs="Times New Roman"/>
        </w:rPr>
      </w:pPr>
      <w:r w:rsidRPr="001E515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58381B1" wp14:editId="51134A2D">
            <wp:extent cx="2381250" cy="12096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" r="7921" b="36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14E7B8" w14:textId="77777777" w:rsidR="0085778A" w:rsidRPr="0085778A" w:rsidRDefault="0085778A" w:rsidP="0085778A">
      <w:pPr>
        <w:rPr>
          <w:rFonts w:ascii="Times New Roman" w:eastAsia="Calibri" w:hAnsi="Times New Roman" w:cs="Times New Roman"/>
          <w:sz w:val="20"/>
          <w:szCs w:val="20"/>
        </w:rPr>
      </w:pPr>
      <w:r w:rsidRPr="0085778A">
        <w:rPr>
          <w:rFonts w:ascii="Times New Roman" w:eastAsia="Calibri" w:hAnsi="Times New Roman" w:cs="Times New Roman"/>
          <w:sz w:val="20"/>
          <w:szCs w:val="20"/>
        </w:rPr>
        <w:t>«Меандр-«</w:t>
      </w:r>
      <w:proofErr w:type="spellStart"/>
      <w:r w:rsidRPr="0085778A">
        <w:rPr>
          <w:rFonts w:ascii="Times New Roman" w:eastAsia="Calibri" w:hAnsi="Times New Roman" w:cs="Times New Roman"/>
          <w:sz w:val="20"/>
          <w:szCs w:val="20"/>
        </w:rPr>
        <w:t>алхан</w:t>
      </w:r>
      <w:proofErr w:type="spellEnd"/>
      <w:r w:rsidRPr="0085778A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85778A">
        <w:rPr>
          <w:rFonts w:ascii="Times New Roman" w:eastAsia="Calibri" w:hAnsi="Times New Roman" w:cs="Times New Roman"/>
          <w:sz w:val="20"/>
          <w:szCs w:val="20"/>
        </w:rPr>
        <w:t>хээ</w:t>
      </w:r>
      <w:proofErr w:type="spellEnd"/>
      <w:r w:rsidRPr="0085778A">
        <w:rPr>
          <w:rFonts w:ascii="Times New Roman" w:eastAsia="Calibri" w:hAnsi="Times New Roman" w:cs="Times New Roman"/>
          <w:sz w:val="20"/>
          <w:szCs w:val="20"/>
        </w:rPr>
        <w:t>» (молоточный)- выражает идею вечного движения</w:t>
      </w:r>
    </w:p>
    <w:p w14:paraId="6E0A6C5C" w14:textId="77777777" w:rsidR="001E5152" w:rsidRDefault="001E5152" w:rsidP="001E5152">
      <w:pPr>
        <w:jc w:val="center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1E5152">
        <w:rPr>
          <w:rFonts w:ascii="Times New Roman" w:eastAsia="Times New Roman" w:hAnsi="Times New Roman" w:cs="Times New Roman"/>
          <w:b/>
          <w:noProof/>
          <w:color w:val="333333"/>
          <w:sz w:val="20"/>
          <w:szCs w:val="20"/>
          <w:lang w:eastAsia="ru-RU"/>
        </w:rPr>
        <w:drawing>
          <wp:inline distT="0" distB="0" distL="0" distR="0" wp14:anchorId="6C118952" wp14:editId="77CDFAFC">
            <wp:extent cx="2139360" cy="1275907"/>
            <wp:effectExtent l="19050" t="0" r="0" b="0"/>
            <wp:docPr id="6" name="Рисунок 2" descr="ROwwuh3TS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wwuh3TS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60" cy="12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EC028E" w14:textId="77777777" w:rsidR="001E5152" w:rsidRPr="00BB7BAC" w:rsidRDefault="001E5152" w:rsidP="0085778A">
      <w:pPr>
        <w:rPr>
          <w:rFonts w:ascii="Times New Roman" w:hAnsi="Times New Roman" w:cs="Times New Roman"/>
          <w:sz w:val="20"/>
          <w:szCs w:val="20"/>
        </w:rPr>
      </w:pPr>
      <w:r w:rsidRPr="00BB7BAC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«</w:t>
      </w:r>
      <w:proofErr w:type="spellStart"/>
      <w:r w:rsidRPr="00BB7BAC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Дугуй</w:t>
      </w:r>
      <w:proofErr w:type="spellEnd"/>
      <w:r w:rsidRPr="00BB7BAC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 xml:space="preserve"> </w:t>
      </w:r>
      <w:proofErr w:type="spellStart"/>
      <w:proofErr w:type="gramStart"/>
      <w:r w:rsidRPr="00BB7BAC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хээ</w:t>
      </w:r>
      <w:proofErr w:type="spellEnd"/>
      <w:r w:rsidRPr="00BB7BAC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»</w:t>
      </w:r>
      <w:r w:rsidRPr="00BB7BAC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(</w:t>
      </w:r>
      <w:proofErr w:type="gramEnd"/>
      <w:r w:rsidRPr="00BB7BAC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круг) - еще один очень популярный геометрический орнамент. Круг символизирует вечность, цикличность бесконечность.</w:t>
      </w:r>
    </w:p>
    <w:p w14:paraId="192AC240" w14:textId="77777777" w:rsidR="001E5152" w:rsidRDefault="001E5152" w:rsidP="001E5152">
      <w:pPr>
        <w:jc w:val="center"/>
      </w:pPr>
      <w:r w:rsidRPr="00BB7BAC">
        <w:rPr>
          <w:noProof/>
          <w:lang w:eastAsia="ru-RU"/>
        </w:rPr>
        <w:drawing>
          <wp:inline distT="0" distB="0" distL="0" distR="0" wp14:anchorId="34227A7A" wp14:editId="29C16793">
            <wp:extent cx="2257425" cy="866775"/>
            <wp:effectExtent l="19050" t="0" r="9525" b="0"/>
            <wp:docPr id="8" name="Рисунок 8" descr="https://pp.userapi.com/c837426/v837426056/28445/w1KqBHTVD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37426/v837426056/28445/w1KqBHTVDQ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AE1BA" w14:textId="77777777" w:rsidR="001E5152" w:rsidRPr="00EE0269" w:rsidRDefault="001E5152" w:rsidP="0085778A">
      <w:pPr>
        <w:spacing w:after="187" w:line="240" w:lineRule="auto"/>
        <w:ind w:right="36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E026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Растительный узор получил широкое распространение на кузнечных работах в орнаментации колчанов, на лучников, конской упряжи, поясов, он и в, женских украшений. Стилизованные украшения деревьев часто используют в декоре рукавиц.</w:t>
      </w:r>
    </w:p>
    <w:p w14:paraId="57625331" w14:textId="77777777" w:rsidR="001E5152" w:rsidRDefault="001E5152" w:rsidP="001E5152"/>
    <w:p w14:paraId="721E6899" w14:textId="77777777" w:rsidR="0085778A" w:rsidRPr="0085778A" w:rsidRDefault="001E5152" w:rsidP="0085778A">
      <w:r>
        <w:t xml:space="preserve">    </w:t>
      </w:r>
    </w:p>
    <w:p w14:paraId="139FA1B5" w14:textId="77777777" w:rsidR="0085778A" w:rsidRPr="00AF61E2" w:rsidRDefault="0085778A" w:rsidP="0085778A">
      <w:pPr>
        <w:spacing w:after="225" w:line="240" w:lineRule="auto"/>
        <w:rPr>
          <w:rFonts w:ascii="Times New Roman" w:eastAsia="Times New Roman" w:hAnsi="Times New Roman" w:cs="Times New Roman"/>
          <w:color w:val="5C5C5C"/>
          <w:sz w:val="21"/>
          <w:szCs w:val="21"/>
          <w:lang w:eastAsia="ru-RU"/>
        </w:rPr>
      </w:pPr>
      <w:r w:rsidRPr="00BF1E70">
        <w:rPr>
          <w:rFonts w:ascii="Times New Roman" w:eastAsia="Times New Roman" w:hAnsi="Times New Roman" w:cs="Times New Roman"/>
          <w:b/>
          <w:noProof/>
          <w:color w:val="5C5C5C"/>
          <w:sz w:val="21"/>
          <w:szCs w:val="21"/>
          <w:lang w:eastAsia="ru-RU"/>
        </w:rPr>
        <w:drawing>
          <wp:inline distT="0" distB="0" distL="0" distR="0" wp14:anchorId="7BAF304A" wp14:editId="0ADC8870">
            <wp:extent cx="2543175" cy="1924050"/>
            <wp:effectExtent l="0" t="0" r="9525" b="0"/>
            <wp:docPr id="12" name="Рисунок 1" descr="C:\Users\1\Pictures\0663bef8fba88565777022c77da982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0663bef8fba88565777022c77da9828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02" cy="192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1E2">
        <w:rPr>
          <w:rFonts w:ascii="Times New Roman" w:eastAsia="Times New Roman" w:hAnsi="Times New Roman" w:cs="Times New Roman"/>
          <w:color w:val="5C5C5C"/>
          <w:sz w:val="20"/>
          <w:szCs w:val="20"/>
          <w:lang w:eastAsia="ru-RU"/>
        </w:rPr>
        <w:t xml:space="preserve">   </w:t>
      </w:r>
      <w:r w:rsidRPr="00AF61E2">
        <w:rPr>
          <w:rFonts w:ascii="Times New Roman" w:eastAsia="Times New Roman" w:hAnsi="Times New Roman" w:cs="Times New Roman"/>
          <w:color w:val="5C5C5C"/>
          <w:sz w:val="20"/>
          <w:szCs w:val="20"/>
          <w:u w:val="single"/>
          <w:lang w:eastAsia="ru-RU"/>
        </w:rPr>
        <w:t>Мышь,</w:t>
      </w:r>
      <w:r w:rsidRPr="00AF61E2">
        <w:rPr>
          <w:rFonts w:ascii="Times New Roman" w:eastAsia="Times New Roman" w:hAnsi="Times New Roman" w:cs="Times New Roman"/>
          <w:color w:val="5C5C5C"/>
          <w:sz w:val="20"/>
          <w:szCs w:val="20"/>
          <w:lang w:eastAsia="ru-RU"/>
        </w:rPr>
        <w:t xml:space="preserve"> </w:t>
      </w:r>
      <w:r w:rsidRPr="00AF61E2">
        <w:rPr>
          <w:rFonts w:ascii="Times New Roman" w:eastAsia="Times New Roman" w:hAnsi="Times New Roman" w:cs="Times New Roman"/>
          <w:color w:val="5C5C5C"/>
          <w:sz w:val="20"/>
          <w:szCs w:val="20"/>
          <w:u w:val="single"/>
          <w:lang w:eastAsia="ru-RU"/>
        </w:rPr>
        <w:t>Обезьяна, Дракон.</w:t>
      </w:r>
      <w:r w:rsidRPr="00AF61E2">
        <w:rPr>
          <w:rFonts w:ascii="Times New Roman" w:eastAsia="Times New Roman" w:hAnsi="Times New Roman" w:cs="Times New Roman"/>
          <w:color w:val="5C5C5C"/>
          <w:sz w:val="20"/>
          <w:szCs w:val="20"/>
          <w:lang w:eastAsia="ru-RU"/>
        </w:rPr>
        <w:t xml:space="preserve"> Этих животных выделяет стремление к соперничеству. Крысам необходима железная самоуверенность Дракона, так как они испытывают проблемы с уверенностью. Дракон бывает излишне открыт и прям, и ему необходима смекалка Крысы и хитрость Обезьяны.                                                   </w:t>
      </w:r>
      <w:r w:rsidRPr="00AF61E2">
        <w:rPr>
          <w:rFonts w:ascii="Times New Roman" w:eastAsia="Times New Roman" w:hAnsi="Times New Roman" w:cs="Times New Roman"/>
          <w:color w:val="5C5C5C"/>
          <w:sz w:val="20"/>
          <w:szCs w:val="20"/>
          <w:u w:val="single"/>
          <w:lang w:eastAsia="ru-RU"/>
        </w:rPr>
        <w:t>Змея, Петух, Бык</w:t>
      </w:r>
      <w:r w:rsidRPr="00AF61E2">
        <w:rPr>
          <w:rFonts w:ascii="Times New Roman" w:eastAsia="Times New Roman" w:hAnsi="Times New Roman" w:cs="Times New Roman"/>
          <w:color w:val="5C5C5C"/>
          <w:sz w:val="20"/>
          <w:szCs w:val="20"/>
          <w:lang w:eastAsia="ru-RU"/>
        </w:rPr>
        <w:t xml:space="preserve">. Людей этой группы можно назвать сильными личностями, прагматиками, и просто людей с большими способностями. Бык основателен и могуч, и на него хорошо воздействуют яркость Петуха и обаятельность Змеи. Излишнюю прямоту Петуха уравновешивает спокойная Змея и основательный Бык. Змея может достичь больших успехов, если в ее кругу будут Бык или Петух.                                                                         </w:t>
      </w:r>
      <w:r w:rsidRPr="00AF61E2">
        <w:rPr>
          <w:rFonts w:ascii="Times New Roman" w:eastAsia="Times New Roman" w:hAnsi="Times New Roman" w:cs="Times New Roman"/>
          <w:color w:val="5C5C5C"/>
          <w:sz w:val="20"/>
          <w:szCs w:val="20"/>
          <w:u w:val="single"/>
          <w:lang w:eastAsia="ru-RU"/>
        </w:rPr>
        <w:t>Лошадь, Собака, Тигр</w:t>
      </w:r>
      <w:r w:rsidRPr="00AF61E2">
        <w:rPr>
          <w:rFonts w:ascii="Times New Roman" w:eastAsia="Times New Roman" w:hAnsi="Times New Roman" w:cs="Times New Roman"/>
          <w:color w:val="5C5C5C"/>
          <w:sz w:val="20"/>
          <w:szCs w:val="20"/>
          <w:lang w:eastAsia="ru-RU"/>
        </w:rPr>
        <w:t xml:space="preserve">. Людей этой группы можно назвать импульсивными и эмоциональными. Лошадь обладает хорошим логическим мышлением, но для воплощения своих идей в реальной жизни, ей необходима решительность Собаки или эмоционального Тигра. Собака можете утихомирить пыл эмоционального Тигра.                                                                        </w:t>
      </w:r>
      <w:r w:rsidRPr="00AF61E2">
        <w:rPr>
          <w:rFonts w:ascii="Times New Roman" w:eastAsia="Times New Roman" w:hAnsi="Times New Roman" w:cs="Times New Roman"/>
          <w:color w:val="5C5C5C"/>
          <w:sz w:val="20"/>
          <w:szCs w:val="20"/>
          <w:u w:val="single"/>
          <w:lang w:eastAsia="ru-RU"/>
        </w:rPr>
        <w:t>Кролик, Коза, Кабан.</w:t>
      </w:r>
      <w:r w:rsidRPr="00AF61E2">
        <w:rPr>
          <w:rFonts w:ascii="Times New Roman" w:eastAsia="Times New Roman" w:hAnsi="Times New Roman" w:cs="Times New Roman"/>
          <w:color w:val="5C5C5C"/>
          <w:sz w:val="20"/>
          <w:szCs w:val="20"/>
          <w:lang w:eastAsia="ru-RU"/>
        </w:rPr>
        <w:t xml:space="preserve"> Люди этой группы необычайно добры, сдержанны, бесхитростны. Их выделяет скромность и отзывчивость, а так же умение заботиться друг о друге. Мышление Кролика уравновешивает щедрость Козы, а последняя нуждается в энергетике, которую дает ей  Кролик</w:t>
      </w:r>
      <w:r w:rsidRPr="00AF61E2">
        <w:rPr>
          <w:rFonts w:eastAsia="Times New Roman" w:cstheme="minorHAnsi"/>
          <w:color w:val="5C5C5C"/>
          <w:sz w:val="21"/>
          <w:szCs w:val="21"/>
          <w:lang w:eastAsia="ru-RU"/>
        </w:rPr>
        <w:t>.</w:t>
      </w:r>
    </w:p>
    <w:p w14:paraId="6E0B546C" w14:textId="77777777" w:rsidR="001E5152" w:rsidRDefault="001E5152" w:rsidP="0035642F">
      <w:pPr>
        <w:tabs>
          <w:tab w:val="left" w:pos="4678"/>
        </w:tabs>
        <w:spacing w:after="0" w:line="240" w:lineRule="auto"/>
        <w:ind w:right="-531"/>
        <w:rPr>
          <w:rFonts w:ascii="Times New Roman" w:hAnsi="Times New Roman" w:cs="Times New Roman"/>
          <w:color w:val="000000"/>
          <w:sz w:val="27"/>
          <w:szCs w:val="27"/>
        </w:rPr>
      </w:pPr>
      <w:r w:rsidRPr="00D010B9"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96AE669" wp14:editId="25162D0D">
            <wp:extent cx="2813685" cy="715258"/>
            <wp:effectExtent l="19050" t="0" r="5715" b="0"/>
            <wp:docPr id="10" name="Рисунок 2" descr="C:\Users\Золушка\Desktop\056-2-7c14c1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лушка\Desktop\056-2-7c14c136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71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B2B1DD" w14:textId="77777777" w:rsidR="001E5152" w:rsidRPr="00D010B9" w:rsidRDefault="00166F4E" w:rsidP="00166F4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Министерство образования и науки Республики Бурятия                             </w:t>
      </w:r>
      <w:r w:rsidR="001E51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5152" w:rsidRPr="00D010B9">
        <w:rPr>
          <w:rFonts w:ascii="Times New Roman" w:hAnsi="Times New Roman" w:cs="Times New Roman"/>
          <w:color w:val="000000"/>
          <w:sz w:val="24"/>
          <w:szCs w:val="24"/>
        </w:rPr>
        <w:t>Комитет по образованию</w:t>
      </w:r>
      <w:r w:rsidR="009D02E1">
        <w:rPr>
          <w:rFonts w:ascii="Times New Roman" w:hAnsi="Times New Roman" w:cs="Times New Roman"/>
          <w:color w:val="000000"/>
          <w:sz w:val="24"/>
          <w:szCs w:val="24"/>
        </w:rPr>
        <w:t xml:space="preserve"> г.Улан-Удэ</w:t>
      </w:r>
    </w:p>
    <w:p w14:paraId="395E443A" w14:textId="77777777" w:rsidR="001E5152" w:rsidRPr="00D010B9" w:rsidRDefault="001E5152" w:rsidP="00166F4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010B9">
        <w:rPr>
          <w:rFonts w:ascii="Times New Roman" w:hAnsi="Times New Roman" w:cs="Times New Roman"/>
          <w:color w:val="000000"/>
          <w:sz w:val="24"/>
          <w:szCs w:val="24"/>
        </w:rPr>
        <w:t>МБОУ детский сад №58 «Золушка»</w:t>
      </w:r>
    </w:p>
    <w:p w14:paraId="706C2FD9" w14:textId="77777777" w:rsidR="001E5152" w:rsidRPr="00D010B9" w:rsidRDefault="001E5152" w:rsidP="001E51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1747C51" w14:textId="77777777" w:rsidR="001E5152" w:rsidRDefault="001E5152" w:rsidP="001E5152"/>
    <w:p w14:paraId="6CD1D2DD" w14:textId="77777777" w:rsidR="001E5152" w:rsidRDefault="001E5152" w:rsidP="001E5152"/>
    <w:p w14:paraId="48936544" w14:textId="77777777" w:rsidR="001E5152" w:rsidRDefault="001E5152" w:rsidP="001E5152"/>
    <w:p w14:paraId="59A0C62E" w14:textId="77777777" w:rsidR="001E5152" w:rsidRDefault="001E5152" w:rsidP="001E5152"/>
    <w:p w14:paraId="07DFC2CF" w14:textId="77777777" w:rsidR="001E5152" w:rsidRPr="00BC5CA7" w:rsidRDefault="001E5152" w:rsidP="001E5152">
      <w:pPr>
        <w:spacing w:after="120"/>
        <w:jc w:val="center"/>
        <w:rPr>
          <w:b/>
          <w:sz w:val="40"/>
          <w:szCs w:val="40"/>
        </w:rPr>
      </w:pPr>
      <w:r w:rsidRPr="00BC5CA7">
        <w:rPr>
          <w:b/>
          <w:sz w:val="40"/>
          <w:szCs w:val="40"/>
        </w:rPr>
        <w:t>БАЙКАЛЬСКИЕ СКАЗКИ</w:t>
      </w:r>
    </w:p>
    <w:p w14:paraId="2E41287C" w14:textId="77777777" w:rsidR="001E5152" w:rsidRDefault="001E5152" w:rsidP="001E5152">
      <w:pPr>
        <w:spacing w:after="120"/>
        <w:jc w:val="center"/>
        <w:rPr>
          <w:sz w:val="40"/>
          <w:szCs w:val="40"/>
        </w:rPr>
      </w:pPr>
      <w:r w:rsidRPr="00BC5CA7">
        <w:rPr>
          <w:b/>
          <w:sz w:val="40"/>
          <w:szCs w:val="40"/>
        </w:rPr>
        <w:t>БАГАЛАЙ ОНТОХОН</w:t>
      </w:r>
      <w:r w:rsidRPr="00BC5CA7">
        <w:rPr>
          <w:b/>
          <w:sz w:val="40"/>
          <w:szCs w:val="40"/>
          <w:lang w:val="en-US"/>
        </w:rPr>
        <w:t>YY</w:t>
      </w:r>
      <w:r w:rsidRPr="00BC5CA7">
        <w:rPr>
          <w:b/>
          <w:sz w:val="40"/>
          <w:szCs w:val="40"/>
        </w:rPr>
        <w:t>Д</w:t>
      </w:r>
    </w:p>
    <w:p w14:paraId="14BAFA1C" w14:textId="77777777" w:rsidR="001E5152" w:rsidRDefault="001E5152" w:rsidP="001E5152"/>
    <w:p w14:paraId="6419CE93" w14:textId="77777777" w:rsidR="001E5152" w:rsidRDefault="001E5152" w:rsidP="001E5152"/>
    <w:p w14:paraId="4D16C567" w14:textId="77777777" w:rsidR="001E5152" w:rsidRDefault="001E5152" w:rsidP="001E5152"/>
    <w:p w14:paraId="7D9FDEC0" w14:textId="77777777" w:rsidR="001E5152" w:rsidRDefault="001E5152" w:rsidP="001E5152"/>
    <w:p w14:paraId="79315FE3" w14:textId="77777777" w:rsidR="001E5152" w:rsidRDefault="001E5152" w:rsidP="001E5152"/>
    <w:p w14:paraId="76387648" w14:textId="77777777" w:rsidR="001E5152" w:rsidRDefault="001E5152" w:rsidP="001E5152"/>
    <w:p w14:paraId="6F1E9ADE" w14:textId="77777777" w:rsidR="00763C68" w:rsidRDefault="001E5152">
      <w:r w:rsidRPr="00D010B9">
        <w:rPr>
          <w:noProof/>
          <w:lang w:eastAsia="ru-RU"/>
        </w:rPr>
        <w:drawing>
          <wp:inline distT="0" distB="0" distL="0" distR="0" wp14:anchorId="5ECB1C92" wp14:editId="3113E681">
            <wp:extent cx="2813685" cy="714943"/>
            <wp:effectExtent l="19050" t="0" r="5715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714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83A74" w14:textId="77777777" w:rsidR="00531080" w:rsidRPr="00531080" w:rsidRDefault="00531080" w:rsidP="00531080">
      <w:pPr>
        <w:spacing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531080">
        <w:rPr>
          <w:rFonts w:ascii="Times New Roman" w:hAnsi="Times New Roman" w:cs="Times New Roman"/>
          <w:color w:val="000000"/>
          <w:sz w:val="30"/>
          <w:szCs w:val="30"/>
        </w:rPr>
        <w:lastRenderedPageBreak/>
        <w:t>«Байкальский сувенир»</w:t>
      </w:r>
    </w:p>
    <w:p w14:paraId="165714BD" w14:textId="77777777" w:rsidR="00531080" w:rsidRPr="00531080" w:rsidRDefault="00531080" w:rsidP="00531080">
      <w:pPr>
        <w:spacing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r w:rsidRPr="00531080">
        <w:rPr>
          <w:rFonts w:ascii="Times New Roman" w:hAnsi="Times New Roman" w:cs="Times New Roman"/>
          <w:color w:val="000000"/>
          <w:sz w:val="30"/>
          <w:szCs w:val="30"/>
        </w:rPr>
        <w:t xml:space="preserve">Цель: организация образовательного события для детей дошкольного возраста 2-4 лет, не посещающих дошкольные учреждения. </w:t>
      </w:r>
    </w:p>
    <w:p w14:paraId="25C34AAA" w14:textId="77777777" w:rsidR="00531080" w:rsidRPr="00531080" w:rsidRDefault="00531080" w:rsidP="00531080">
      <w:pPr>
        <w:spacing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proofErr w:type="gramStart"/>
      <w:r w:rsidRPr="00531080">
        <w:rPr>
          <w:rFonts w:ascii="Times New Roman" w:hAnsi="Times New Roman" w:cs="Times New Roman"/>
          <w:color w:val="000000"/>
          <w:sz w:val="30"/>
          <w:szCs w:val="30"/>
        </w:rPr>
        <w:t xml:space="preserve">Задачи:   </w:t>
      </w:r>
      <w:proofErr w:type="gramEnd"/>
      <w:r w:rsidRPr="00531080">
        <w:rPr>
          <w:rFonts w:ascii="Times New Roman" w:hAnsi="Times New Roman" w:cs="Times New Roman"/>
          <w:color w:val="000000"/>
          <w:sz w:val="30"/>
          <w:szCs w:val="30"/>
        </w:rPr>
        <w:t xml:space="preserve">                                  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  </w:t>
      </w:r>
      <w:r w:rsidRPr="00531080">
        <w:rPr>
          <w:rFonts w:ascii="Times New Roman" w:hAnsi="Times New Roman" w:cs="Times New Roman"/>
          <w:color w:val="000000"/>
          <w:sz w:val="30"/>
          <w:szCs w:val="30"/>
        </w:rPr>
        <w:t xml:space="preserve">         -увеличение охвата численности детей, получающих дошкольное образование;                                         -консолидация возможностей образовательных организаций для оказания помощи родителям и детям дошкольного возраста; 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         </w:t>
      </w:r>
      <w:r w:rsidRPr="00531080">
        <w:rPr>
          <w:rFonts w:ascii="Times New Roman" w:hAnsi="Times New Roman" w:cs="Times New Roman"/>
          <w:color w:val="000000"/>
          <w:sz w:val="30"/>
          <w:szCs w:val="30"/>
        </w:rPr>
        <w:t xml:space="preserve">-распространение накопленного педагогического опыта;                           -изготовление байкальских сувениров. </w:t>
      </w:r>
    </w:p>
    <w:p w14:paraId="5014117B" w14:textId="77777777" w:rsidR="00531080" w:rsidRPr="00531080" w:rsidRDefault="00531080" w:rsidP="00531080">
      <w:pPr>
        <w:spacing w:line="240" w:lineRule="auto"/>
        <w:rPr>
          <w:rFonts w:ascii="Times New Roman" w:hAnsi="Times New Roman" w:cs="Times New Roman"/>
          <w:color w:val="000000"/>
          <w:sz w:val="30"/>
          <w:szCs w:val="30"/>
        </w:rPr>
      </w:pPr>
    </w:p>
    <w:p w14:paraId="2CEF7E97" w14:textId="77777777" w:rsidR="00531080" w:rsidRPr="00531080" w:rsidRDefault="00531080" w:rsidP="00531080">
      <w:pPr>
        <w:spacing w:line="240" w:lineRule="auto"/>
        <w:rPr>
          <w:rFonts w:ascii="Times New Roman" w:hAnsi="Times New Roman" w:cs="Times New Roman"/>
          <w:color w:val="000000"/>
          <w:sz w:val="30"/>
          <w:szCs w:val="30"/>
        </w:rPr>
      </w:pPr>
    </w:p>
    <w:p w14:paraId="7AD837B3" w14:textId="77777777" w:rsidR="00531080" w:rsidRPr="00531080" w:rsidRDefault="00531080" w:rsidP="00531080">
      <w:pPr>
        <w:spacing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r w:rsidRPr="00531080">
        <w:rPr>
          <w:noProof/>
          <w:sz w:val="30"/>
          <w:szCs w:val="30"/>
          <w:lang w:eastAsia="ru-RU"/>
        </w:rPr>
        <w:drawing>
          <wp:inline distT="0" distB="0" distL="0" distR="0" wp14:anchorId="637EB80E" wp14:editId="0F67DF15">
            <wp:extent cx="3023870" cy="1380614"/>
            <wp:effectExtent l="19050" t="0" r="5080" b="0"/>
            <wp:docPr id="1" name="Рисунок 21" descr="https://pp.userapi.com/c840421/v840421879/6cf08/dBhCQ3wFj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0421/v840421879/6cf08/dBhCQ3wFjj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38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DDCDDB" w14:textId="77777777" w:rsidR="00531080" w:rsidRPr="00531080" w:rsidRDefault="00531080" w:rsidP="00531080">
      <w:pPr>
        <w:spacing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531080">
        <w:rPr>
          <w:rFonts w:ascii="Times New Roman" w:hAnsi="Times New Roman" w:cs="Times New Roman"/>
          <w:color w:val="000000"/>
          <w:sz w:val="30"/>
          <w:szCs w:val="30"/>
        </w:rPr>
        <w:t>Мастер-класс по созданию с детьми персонажей пальчикового театра к сказке «Теремок» (</w:t>
      </w:r>
      <w:proofErr w:type="spellStart"/>
      <w:r w:rsidRPr="00531080">
        <w:rPr>
          <w:rFonts w:ascii="Times New Roman" w:hAnsi="Times New Roman" w:cs="Times New Roman"/>
          <w:color w:val="000000"/>
          <w:sz w:val="30"/>
          <w:szCs w:val="30"/>
        </w:rPr>
        <w:t>Гэрхэн</w:t>
      </w:r>
      <w:proofErr w:type="spellEnd"/>
      <w:r w:rsidRPr="00531080">
        <w:rPr>
          <w:rFonts w:ascii="Times New Roman" w:hAnsi="Times New Roman" w:cs="Times New Roman"/>
          <w:color w:val="000000"/>
          <w:sz w:val="30"/>
          <w:szCs w:val="30"/>
        </w:rPr>
        <w:t xml:space="preserve">)  </w:t>
      </w:r>
    </w:p>
    <w:p w14:paraId="7F2F1FE6" w14:textId="77777777" w:rsidR="00531080" w:rsidRDefault="00531080" w:rsidP="00531080">
      <w:pPr>
        <w:spacing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r w:rsidRPr="00531080">
        <w:rPr>
          <w:rFonts w:ascii="Times New Roman" w:hAnsi="Times New Roman" w:cs="Times New Roman"/>
          <w:color w:val="000000"/>
          <w:sz w:val="30"/>
          <w:szCs w:val="30"/>
        </w:rPr>
        <w:t xml:space="preserve"> Оборудование: шаблоны героев сказок, отдельных элементов (глаза), кисточки, краски, клей, клеёнки, салфетки, тарелочки. Пальчиковый театр уникальная возможность приобщить детей к театрализованной деятельности с использованием пальчиковых игр. Алгоритм:                                   1.Знакомство с героями сказки     « </w:t>
      </w:r>
      <w:proofErr w:type="spellStart"/>
      <w:r w:rsidRPr="00531080">
        <w:rPr>
          <w:rFonts w:ascii="Times New Roman" w:hAnsi="Times New Roman" w:cs="Times New Roman"/>
          <w:color w:val="000000"/>
          <w:sz w:val="30"/>
          <w:szCs w:val="30"/>
        </w:rPr>
        <w:t>Гэрхэн</w:t>
      </w:r>
      <w:proofErr w:type="spellEnd"/>
      <w:r w:rsidRPr="00531080">
        <w:rPr>
          <w:rFonts w:ascii="Times New Roman" w:hAnsi="Times New Roman" w:cs="Times New Roman"/>
          <w:color w:val="000000"/>
          <w:sz w:val="30"/>
          <w:szCs w:val="30"/>
        </w:rPr>
        <w:t xml:space="preserve">».                                    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     </w:t>
      </w:r>
      <w:r w:rsidRPr="00531080">
        <w:rPr>
          <w:rFonts w:ascii="Times New Roman" w:hAnsi="Times New Roman" w:cs="Times New Roman"/>
          <w:color w:val="000000"/>
          <w:sz w:val="30"/>
          <w:szCs w:val="30"/>
        </w:rPr>
        <w:t xml:space="preserve">   2. Выбор ребёнком героя сказки для самостоятельного изготовления театральной куклы. 3.Поэтапное изготовление персонажа (голова, туловище, лапки, хвост).                                  4. Обыгрывание сказки.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           </w:t>
      </w:r>
    </w:p>
    <w:p w14:paraId="4DE7B67C" w14:textId="77777777" w:rsidR="00531080" w:rsidRPr="00531080" w:rsidRDefault="00531080" w:rsidP="00531080">
      <w:pPr>
        <w:spacing w:line="240" w:lineRule="auto"/>
        <w:rPr>
          <w:rFonts w:ascii="Times New Roman" w:hAnsi="Times New Roman" w:cs="Times New Roman"/>
          <w:color w:val="000000"/>
          <w:sz w:val="30"/>
          <w:szCs w:val="30"/>
        </w:rPr>
      </w:pPr>
    </w:p>
    <w:p w14:paraId="4D509DAB" w14:textId="77777777" w:rsidR="00531080" w:rsidRPr="00531080" w:rsidRDefault="00531080" w:rsidP="00531080">
      <w:pPr>
        <w:spacing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r w:rsidRPr="00531080">
        <w:rPr>
          <w:noProof/>
          <w:sz w:val="30"/>
          <w:szCs w:val="30"/>
          <w:lang w:eastAsia="ru-RU"/>
        </w:rPr>
        <w:drawing>
          <wp:inline distT="0" distB="0" distL="0" distR="0" wp14:anchorId="1EE5F4FC" wp14:editId="76F41E8B">
            <wp:extent cx="2816033" cy="1424763"/>
            <wp:effectExtent l="19050" t="0" r="3367" b="0"/>
            <wp:docPr id="2" name="Рисунок 4" descr="https://pp.userapi.com/c845120/v845120347/a27e6/9OGIwtEd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120/v845120347/a27e6/9OGIwtEdtK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625" r="7138" b="10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33" cy="14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BD952B" w14:textId="77777777" w:rsidR="00531080" w:rsidRPr="00531080" w:rsidRDefault="00531080" w:rsidP="00531080">
      <w:pPr>
        <w:spacing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531080">
        <w:rPr>
          <w:rFonts w:ascii="Times New Roman" w:hAnsi="Times New Roman" w:cs="Times New Roman"/>
          <w:color w:val="000000"/>
          <w:sz w:val="30"/>
          <w:szCs w:val="30"/>
        </w:rPr>
        <w:t>Мастер-класс "Животные восточного гороскопа" (Пальчиковое рисование на камешках).</w:t>
      </w:r>
    </w:p>
    <w:p w14:paraId="0C10699E" w14:textId="77777777" w:rsidR="00531080" w:rsidRDefault="00531080" w:rsidP="00531080">
      <w:pPr>
        <w:spacing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r w:rsidRPr="00531080">
        <w:rPr>
          <w:rFonts w:ascii="Times New Roman" w:hAnsi="Times New Roman" w:cs="Times New Roman"/>
          <w:color w:val="000000"/>
          <w:sz w:val="30"/>
          <w:szCs w:val="30"/>
        </w:rPr>
        <w:t xml:space="preserve">Оборудование: камни, краски, влажные салфетки, клеёнка, поднос.                                 Рисование на камнях служит развитию мелкой моторики и цветового восприятия, а кроме того, связано с изучением окружающего мира.               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                            </w:t>
      </w:r>
      <w:r w:rsidRPr="00531080">
        <w:rPr>
          <w:rFonts w:ascii="Times New Roman" w:hAnsi="Times New Roman" w:cs="Times New Roman"/>
          <w:color w:val="000000"/>
          <w:sz w:val="30"/>
          <w:szCs w:val="30"/>
        </w:rPr>
        <w:t xml:space="preserve"> Алгоритм:                                               1. Знакомство с животными восточного календаря.               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  </w:t>
      </w:r>
      <w:r w:rsidRPr="00531080">
        <w:rPr>
          <w:rFonts w:ascii="Times New Roman" w:hAnsi="Times New Roman" w:cs="Times New Roman"/>
          <w:color w:val="000000"/>
          <w:sz w:val="30"/>
          <w:szCs w:val="30"/>
        </w:rPr>
        <w:t xml:space="preserve">    2. Выбор ребёнком одного героя для самостоятельного изготовления.                                 3. Рисование пальчиками на камнях.                                            4. Обыгрывание.                                        5. Процесс дарения.</w:t>
      </w:r>
    </w:p>
    <w:p w14:paraId="6CB08173" w14:textId="77777777" w:rsidR="00531080" w:rsidRDefault="00531080" w:rsidP="00531080">
      <w:pPr>
        <w:spacing w:line="240" w:lineRule="auto"/>
        <w:rPr>
          <w:rFonts w:ascii="Times New Roman" w:hAnsi="Times New Roman" w:cs="Times New Roman"/>
          <w:color w:val="000000"/>
          <w:sz w:val="30"/>
          <w:szCs w:val="30"/>
        </w:rPr>
      </w:pPr>
    </w:p>
    <w:p w14:paraId="4A631BAD" w14:textId="77777777" w:rsidR="00531080" w:rsidRPr="00531080" w:rsidRDefault="00531080" w:rsidP="00531080">
      <w:pPr>
        <w:spacing w:line="240" w:lineRule="auto"/>
        <w:rPr>
          <w:rFonts w:ascii="Times New Roman" w:hAnsi="Times New Roman" w:cs="Times New Roman"/>
          <w:color w:val="000000"/>
          <w:sz w:val="30"/>
          <w:szCs w:val="30"/>
        </w:rPr>
      </w:pPr>
    </w:p>
    <w:p w14:paraId="5729A246" w14:textId="77777777" w:rsidR="00531080" w:rsidRPr="00531080" w:rsidRDefault="00531080" w:rsidP="00531080">
      <w:pPr>
        <w:spacing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r w:rsidRPr="00531080">
        <w:rPr>
          <w:noProof/>
          <w:sz w:val="30"/>
          <w:szCs w:val="30"/>
          <w:lang w:eastAsia="ru-RU"/>
        </w:rPr>
        <w:drawing>
          <wp:inline distT="0" distB="0" distL="0" distR="0" wp14:anchorId="0E44A0C7" wp14:editId="79D8A385">
            <wp:extent cx="3032494" cy="1371600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678" b="4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94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080" w:rsidRPr="00531080" w:rsidSect="0035642F">
      <w:pgSz w:w="16838" w:h="11906" w:orient="landscape"/>
      <w:pgMar w:top="709" w:right="820" w:bottom="850" w:left="56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44143" w14:textId="77777777" w:rsidR="0085778A" w:rsidRDefault="0085778A" w:rsidP="0085778A">
      <w:pPr>
        <w:spacing w:after="0" w:line="240" w:lineRule="auto"/>
      </w:pPr>
      <w:r>
        <w:separator/>
      </w:r>
    </w:p>
  </w:endnote>
  <w:endnote w:type="continuationSeparator" w:id="0">
    <w:p w14:paraId="45CDB7C3" w14:textId="77777777" w:rsidR="0085778A" w:rsidRDefault="0085778A" w:rsidP="00857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60C1F" w14:textId="77777777" w:rsidR="0085778A" w:rsidRDefault="0085778A" w:rsidP="0085778A">
      <w:pPr>
        <w:spacing w:after="0" w:line="240" w:lineRule="auto"/>
      </w:pPr>
      <w:r>
        <w:separator/>
      </w:r>
    </w:p>
  </w:footnote>
  <w:footnote w:type="continuationSeparator" w:id="0">
    <w:p w14:paraId="7357FA5D" w14:textId="77777777" w:rsidR="0085778A" w:rsidRDefault="0085778A" w:rsidP="008577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3C68"/>
    <w:rsid w:val="00166F4E"/>
    <w:rsid w:val="001E5152"/>
    <w:rsid w:val="002072EB"/>
    <w:rsid w:val="0035642F"/>
    <w:rsid w:val="003F7224"/>
    <w:rsid w:val="00531080"/>
    <w:rsid w:val="005605E3"/>
    <w:rsid w:val="0067206B"/>
    <w:rsid w:val="006D1346"/>
    <w:rsid w:val="00763C68"/>
    <w:rsid w:val="007A68D8"/>
    <w:rsid w:val="007D691B"/>
    <w:rsid w:val="0085778A"/>
    <w:rsid w:val="009D02E1"/>
    <w:rsid w:val="00A07774"/>
    <w:rsid w:val="00A46A8D"/>
    <w:rsid w:val="00AF61E2"/>
    <w:rsid w:val="00B12D17"/>
    <w:rsid w:val="00B872D2"/>
    <w:rsid w:val="00BF1E70"/>
    <w:rsid w:val="00CC4234"/>
    <w:rsid w:val="00D010B9"/>
    <w:rsid w:val="00D36615"/>
    <w:rsid w:val="00E41C41"/>
    <w:rsid w:val="00E5186B"/>
    <w:rsid w:val="00F1266C"/>
    <w:rsid w:val="00FB58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3DE3E"/>
  <w15:docId w15:val="{CBA1B204-CF21-44CE-8F07-BA1FB8F5F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3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C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57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5778A"/>
  </w:style>
  <w:style w:type="paragraph" w:styleId="a7">
    <w:name w:val="footer"/>
    <w:basedOn w:val="a"/>
    <w:link w:val="a8"/>
    <w:uiPriority w:val="99"/>
    <w:semiHidden/>
    <w:unhideWhenUsed/>
    <w:rsid w:val="00857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577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B21370-E505-46E7-8C1D-0C58C37C6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Золушка</dc:creator>
  <cp:lastModifiedBy>Пользователь</cp:lastModifiedBy>
  <cp:revision>9</cp:revision>
  <cp:lastPrinted>2018-08-15T00:07:00Z</cp:lastPrinted>
  <dcterms:created xsi:type="dcterms:W3CDTF">2018-08-13T08:20:00Z</dcterms:created>
  <dcterms:modified xsi:type="dcterms:W3CDTF">2021-10-04T07:57:00Z</dcterms:modified>
</cp:coreProperties>
</file>