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>(МАДОУ детский сад №58 «Золушка» г. Улан-Удэ)</w:t>
      </w:r>
    </w:p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C1959" w:rsidRPr="00A144A6" w:rsidRDefault="004C1959" w:rsidP="004C1959">
      <w:pPr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4C1959">
      <w:pPr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C0563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:rsidR="004C1959" w:rsidRPr="00A144A6" w:rsidRDefault="004C1959" w:rsidP="00C0563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для ребенка с </w:t>
      </w:r>
      <w:r w:rsidR="001B10D3">
        <w:rPr>
          <w:rFonts w:ascii="Times New Roman" w:hAnsi="Times New Roman" w:cs="Times New Roman"/>
          <w:b/>
          <w:sz w:val="44"/>
          <w:szCs w:val="44"/>
        </w:rPr>
        <w:t>признаками одаренности</w:t>
      </w: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1959" w:rsidRPr="00A144A6" w:rsidRDefault="004C1959" w:rsidP="004C1959">
      <w:pPr>
        <w:jc w:val="right"/>
        <w:rPr>
          <w:rFonts w:ascii="Times New Roman" w:hAnsi="Times New Roman" w:cs="Times New Roman"/>
          <w:sz w:val="28"/>
          <w:szCs w:val="28"/>
        </w:rPr>
      </w:pPr>
      <w:r w:rsidRPr="00A144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144A6">
        <w:rPr>
          <w:rFonts w:ascii="Times New Roman" w:hAnsi="Times New Roman" w:cs="Times New Roman"/>
          <w:sz w:val="28"/>
          <w:szCs w:val="28"/>
        </w:rPr>
        <w:t>воспитатель: Дондокова И.Ц.</w:t>
      </w:r>
    </w:p>
    <w:p w:rsidR="004C1959" w:rsidRPr="00A144A6" w:rsidRDefault="004C1959" w:rsidP="004C1959">
      <w:pPr>
        <w:jc w:val="right"/>
        <w:rPr>
          <w:rFonts w:ascii="Times New Roman" w:hAnsi="Times New Roman" w:cs="Times New Roman"/>
          <w:b/>
          <w:szCs w:val="24"/>
        </w:rPr>
      </w:pPr>
    </w:p>
    <w:p w:rsidR="004C1959" w:rsidRPr="00A144A6" w:rsidRDefault="004C1959" w:rsidP="004C1959">
      <w:pPr>
        <w:rPr>
          <w:rFonts w:ascii="Times New Roman" w:hAnsi="Times New Roman" w:cs="Times New Roman"/>
          <w:szCs w:val="2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  <w:r w:rsidRPr="00A144A6">
        <w:rPr>
          <w:rFonts w:ascii="Times New Roman" w:hAnsi="Times New Roman" w:cs="Times New Roman"/>
          <w:szCs w:val="24"/>
        </w:rPr>
        <w:t>Улан-Удэ</w:t>
      </w: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  <w:r w:rsidRPr="00A144A6">
        <w:rPr>
          <w:rFonts w:ascii="Times New Roman" w:hAnsi="Times New Roman" w:cs="Times New Roman"/>
          <w:szCs w:val="24"/>
        </w:rPr>
        <w:t>2024-2025 г.</w:t>
      </w:r>
    </w:p>
    <w:p w:rsidR="00C0563B" w:rsidRDefault="00C0563B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563B" w:rsidRDefault="00C0563B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563B" w:rsidRDefault="00C0563B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1C5E" w:rsidRPr="00A710F0" w:rsidRDefault="00B51C5E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Индивидуальный образовательный маршрут на ребёнка средней группы с признаками одаренности в интеллектуальном развитии.</w:t>
      </w:r>
      <w:r w:rsidR="0091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воспитатель Дондокова И.Ц., группа №16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– 4 лет</w:t>
      </w:r>
      <w:r w:rsidR="00B134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134FA"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М-</w:t>
      </w:r>
      <w:r w:rsid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134FA"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даренный ребенок 4 лет, проявляющий интерес к числам, счету и логическим задачам. У него наблюдается высокая способность к анализу и синтезу информации, что дает возможность работать с материалом сложнее возрастной нормы.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логико-математического мышления через интеграцию образовательных областей.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1. Учить выполнять задания по перемещению персонажей в уме, делать воображаемые изменения ситуаций.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2. Учить сопоставлять задания, проверять выполнение, отгадывать загадки.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3. Учить использовать разные способы выполнения заданий, проявлять инициативу в поиске путей достижения целей.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Развивать интеллектуальную гибкость, умение взглянуть на ситуацию с разных сторон.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5. Развивать умения выявлять и абстрагировать свойства предметов.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6. Развивать умения сравнивать предметы по их свойствам.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7. Развивать способности к логическим действиям и операциям.</w:t>
      </w:r>
    </w:p>
    <w:tbl>
      <w:tblPr>
        <w:tblW w:w="970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3127"/>
        <w:gridCol w:w="3265"/>
        <w:gridCol w:w="1803"/>
      </w:tblGrid>
      <w:tr w:rsidR="00B51C5E" w:rsidRPr="00A710F0" w:rsidTr="00B134FA">
        <w:trPr>
          <w:trHeight w:val="464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1.Цвет, форма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представлений о символическом изображении предметов.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1.Выявление простейших представлений у детей, умение различать предметы по цвету, форме  расположению. Развитие речи, внимания, наблюдательности.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 Развитие речи, включение в активный словарь терминов: «выше», «ниже», «толстый», «тонкий», «высокий», «низкий». Игра: «Концовка».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1.Пространственные представления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2.Игра: « Весёлые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человечки».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3.Счет до 10.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Развивать представления : «толстый», «худой»,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«высокий», «низкий», «слева», «справа», «левее», «правее», «между». Развитие внимания, речи.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Развивать пространственные представления,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внимательно относиться к действительности, анализировать её. Учить детей соотносить изображение и действие своего тела под музыкальное сопровождение.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Формировать умение разложить сложную фигуру на такие, как на образце. Тренировать детей в счете фигур до 10(Используем кубики Никитина).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1.Интеллектуальные кубики Б. П. Никитина « От простого к, сложному».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2.Развитие внимания, воображения.( Использовать мозаику  из пуговиц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Круг, квадрат, прямоугольник.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1.Игра помогает дошкольникам овладеть графической грамотностью, понимать схему, чертёж, план, карту.  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Развитие логического мышления, внимания, воображения, речи, развивать кисть руки, мелкую моторику.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Учить называть геометрические фигуры, называть их отличительные признаки, находить в окружающей действительности. Развивать мелкую моторику рук, внимание, память, творческое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воображение, умение делать логические выводы.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1.Графические умения.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2.Счет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Развитие способности к логическим действиям и операциям, умение декодировать (расшифровывать) информацию, изображенную на карточке, умение видоизменять свойства предметов в соответствии со схемой, изображенной на карточке, умение действовать последовательно, в строгом соответствии с правилами.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Формировать умение находить в окружающей обстановке предметы формы шара, куба, параллелепипеда.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умения ориентироваться на лисе в клеточку (графический диктант).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Совершенствовать умения детей разбивать группу предметов на части по признакам, решать арифметические задачи.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1.Задачи на смекалку.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2.Пирамида, цилиндр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3.Зрительно – мыслительный анализ.  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Повторить с ребёнком порядковый и обратный счёт; упражнять  в решении задач, в разгадывании лабиринтов, в решении задач на логическое мышление; отчёт предметов по заданному числу; вспомнить с детьми пословицы, поговорки, где встречаются числа 7,3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Формировать умение находить в окружающей обстановке предметы формы пирамиды, цилиндра. Закрепить представления о составе числа 10, взаимосвязи целого и частей, сложении и вычитании чисел на числовом отрезке.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графические умения, умения ориентировать на листе бумаги в клеточку. Графический диктант: « Котёнок».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Учить ребёнка осуществлять зрительно – мыслительный анализ. Формировать пространственные представления д, закрепление понятий «сначала», «потом», «после», «этого», «между», «слева», «справа». Игра: « Построим гараж». Закрепление навыков счета кругов, квадратов, треугольников.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6844DB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месяца было проведено </w:t>
            </w:r>
            <w:r w:rsidR="009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4занятия на которых развивали логическое мышление. Закрепили пословицы, поговорки. Ребенок знает состав числа до 10. Умеет слаживать на цифровом отрезке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7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Хорошо орие</w:t>
            </w:r>
            <w:r w:rsidR="009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нтируется на </w:t>
            </w:r>
            <w:r w:rsidR="00D77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листе бумаги.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измерения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–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путешествие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времени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1.Развитие умения анализировать форму предметов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сравнивать по их свойствам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художественных способностей (выбор цвета, фона, расположения, композиции).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Закрепить счётные умения, представления о числовом отрезке, взаимосвязи целого и частей.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Закрепить знания детей о днях недели.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Игра: « Что сначала, что потом».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FD1D4F" w:rsidRDefault="00FD1D4F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1D4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4 занятия. На которых развивали умения сравнивать предметы по формам и свойствам. Хорошо развиты представления о числовом отрезке. Закрепляли знания о днях недели.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1.Счет в пределах 10. Состав чисел от 1 до 10.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2.Классификация.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3.Классификация.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Закрепить представления о составе чисел от 1 до 10. Продолжать учить штриховки цифр Штриховка цифры, выкладывание образа цифры из различных предметов.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Упражнять  в последовательном анализе каждой группе фигур, выделении и обобщении признаков, свойственных фигурам и каждой из групп, сопоставлении их, обоснование найденного решения. Формирование понятия об отрицании некоторого свойства с помощью частицы «не», развитие речи детей.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Игра: « Сколько всего».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Продолжаем анализировать фигуры по одному, двум, тём признакам, учимся устанавливать закономерности в наборе признаков. Поиск отличия одной группы от другой. Игры: «Каких фигур недостаёт?», « Игра с одним (двумя, тремя) обручем». Развитие внимания, мышления, воображения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1.Формирование навыков сложения и вычитания.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навыков сложения и вычитания.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3.Символы. 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состава числа первого десятка. Игры: Диспетчер и контролер», « Распредели числа в домики», « Угадай-ка». Развитие логического мышления, речи, внимания.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Закрепление приёмов вычитания на основе знания состава числа и дополнения одного  из слагаемых до суммы.  Игра: « Бегущие цифры».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Познакомить детей с использованием символов для обозначения свойств предметов </w:t>
            </w:r>
            <w:r w:rsidRPr="00A710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(цвет, форма, размер)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представление о составе чисел 8-10, умении ориентироваться в числовом ряду.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B134FA">
        <w:trPr>
          <w:trHeight w:val="464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1.Игры – путешествия во времени.  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2.Закрепление математических знаний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умений посредством игры – путешествия.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Служат для закрепления знаний детей о времени, частях суток, днях недели,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временах года,  названий месяцев. Игра: « Что сначала, что потом».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Закрепить умения устанавливать соответствие между количеством предметов и цифрой;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умения конструирования из простых геометрических фигур 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Создать условия для логического мышления, сообразительности, внимания;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Совершенствовать навыки прямого и обратного счёта;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умения отгадывать математическую загадку;</w:t>
            </w:r>
          </w:p>
        </w:tc>
        <w:tc>
          <w:tcPr>
            <w:tcW w:w="1803" w:type="dxa"/>
            <w:shd w:val="clear" w:color="auto" w:fill="FFFFFF"/>
            <w:vAlign w:val="center"/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16CC" w:rsidRDefault="00B134FA" w:rsidP="00B134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4FA">
        <w:rPr>
          <w:rFonts w:ascii="Times New Roman" w:hAnsi="Times New Roman" w:cs="Times New Roman"/>
          <w:sz w:val="28"/>
          <w:szCs w:val="28"/>
        </w:rPr>
        <w:lastRenderedPageBreak/>
        <w:t xml:space="preserve">Отчет за период с сентября по декабрь </w:t>
      </w:r>
      <w:r w:rsidR="00F32F3D">
        <w:rPr>
          <w:rFonts w:ascii="Times New Roman" w:hAnsi="Times New Roman" w:cs="Times New Roman"/>
          <w:sz w:val="28"/>
          <w:szCs w:val="28"/>
        </w:rPr>
        <w:t>с сентября по декабрь 2024 года.</w:t>
      </w:r>
      <w:r w:rsidRPr="00B134FA">
        <w:rPr>
          <w:rFonts w:ascii="Times New Roman" w:hAnsi="Times New Roman" w:cs="Times New Roman"/>
          <w:sz w:val="28"/>
          <w:szCs w:val="28"/>
        </w:rPr>
        <w:br/>
      </w:r>
    </w:p>
    <w:p w:rsidR="003563BD" w:rsidRPr="00B134FA" w:rsidRDefault="00B134FA" w:rsidP="00B13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реализации индивидуального маршрута наблюдаются следующие достижения: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навыков счета до 10.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Устойчивый интерес к математической деятельности.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Способность выделять и обобщать группы предметов по различным признакам.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Активное участие в интерактивных и логических играх, что свидетельствует о развитии критического мышления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Заключение: </w:t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Разработка и реализация индивидуального маршрута по развитию логико-математического мышления у одаренного ребенка показали значительные результаты благодаря интеграции учебных областей. Работа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</w:t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способствовала развитию его математических навыков, но и обеспечила комплексный подход к образовательному процессу, инициативу и увлеченность в обучении.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Рекомендации:</w:t>
      </w:r>
      <w:r w:rsidRPr="00B134FA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</w:t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 разработку интегрированных занятий, опираясь на интересы и способности ребенка, чтобы обеспечить эффективное и всестороннее развитие.</w:t>
      </w:r>
    </w:p>
    <w:sectPr w:rsidR="003563BD" w:rsidRPr="00B134FA" w:rsidSect="009E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DCA" w:rsidRDefault="00A05DCA" w:rsidP="003563BD">
      <w:pPr>
        <w:spacing w:after="0" w:line="240" w:lineRule="auto"/>
      </w:pPr>
      <w:r>
        <w:separator/>
      </w:r>
    </w:p>
  </w:endnote>
  <w:endnote w:type="continuationSeparator" w:id="1">
    <w:p w:rsidR="00A05DCA" w:rsidRDefault="00A05DCA" w:rsidP="0035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DCA" w:rsidRDefault="00A05DCA" w:rsidP="003563BD">
      <w:pPr>
        <w:spacing w:after="0" w:line="240" w:lineRule="auto"/>
      </w:pPr>
      <w:r>
        <w:separator/>
      </w:r>
    </w:p>
  </w:footnote>
  <w:footnote w:type="continuationSeparator" w:id="1">
    <w:p w:rsidR="00A05DCA" w:rsidRDefault="00A05DCA" w:rsidP="00356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90291"/>
    <w:multiLevelType w:val="multilevel"/>
    <w:tmpl w:val="29D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37F0C"/>
    <w:multiLevelType w:val="multilevel"/>
    <w:tmpl w:val="6D1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704AC"/>
    <w:multiLevelType w:val="multilevel"/>
    <w:tmpl w:val="CAE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4DB3"/>
    <w:rsid w:val="00191C19"/>
    <w:rsid w:val="001B10D3"/>
    <w:rsid w:val="003516CC"/>
    <w:rsid w:val="003563BD"/>
    <w:rsid w:val="00445B88"/>
    <w:rsid w:val="004511F8"/>
    <w:rsid w:val="00474DB3"/>
    <w:rsid w:val="004C1959"/>
    <w:rsid w:val="00565067"/>
    <w:rsid w:val="005F752A"/>
    <w:rsid w:val="006844DB"/>
    <w:rsid w:val="00770FF3"/>
    <w:rsid w:val="008752A1"/>
    <w:rsid w:val="00913AD7"/>
    <w:rsid w:val="00913B03"/>
    <w:rsid w:val="00950F92"/>
    <w:rsid w:val="009E2E97"/>
    <w:rsid w:val="00A05DCA"/>
    <w:rsid w:val="00A11940"/>
    <w:rsid w:val="00A140BE"/>
    <w:rsid w:val="00A710F0"/>
    <w:rsid w:val="00B134FA"/>
    <w:rsid w:val="00B51C5E"/>
    <w:rsid w:val="00B94BFC"/>
    <w:rsid w:val="00C0563B"/>
    <w:rsid w:val="00C81F1A"/>
    <w:rsid w:val="00CB6D06"/>
    <w:rsid w:val="00D77044"/>
    <w:rsid w:val="00DC5026"/>
    <w:rsid w:val="00E14474"/>
    <w:rsid w:val="00F32F3D"/>
    <w:rsid w:val="00FB0181"/>
    <w:rsid w:val="00FD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51C5E"/>
  </w:style>
  <w:style w:type="character" w:customStyle="1" w:styleId="c5">
    <w:name w:val="c5"/>
    <w:basedOn w:val="a0"/>
    <w:rsid w:val="00B51C5E"/>
  </w:style>
  <w:style w:type="paragraph" w:customStyle="1" w:styleId="c26">
    <w:name w:val="c26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51C5E"/>
  </w:style>
  <w:style w:type="paragraph" w:customStyle="1" w:styleId="c1">
    <w:name w:val="c1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51C5E"/>
  </w:style>
  <w:style w:type="character" w:customStyle="1" w:styleId="c6">
    <w:name w:val="c6"/>
    <w:basedOn w:val="a0"/>
    <w:rsid w:val="00B51C5E"/>
  </w:style>
  <w:style w:type="paragraph" w:customStyle="1" w:styleId="c2">
    <w:name w:val="c2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51C5E"/>
  </w:style>
  <w:style w:type="paragraph" w:customStyle="1" w:styleId="c14">
    <w:name w:val="c14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2025-02-17T08:24:00Z</dcterms:created>
  <dcterms:modified xsi:type="dcterms:W3CDTF">2025-02-17T08:24:00Z</dcterms:modified>
</cp:coreProperties>
</file>