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39" w:rsidRPr="006C20DA" w:rsidRDefault="00EE16DD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</w:t>
      </w:r>
      <w:r w:rsidR="00A56239" w:rsidRPr="006C20DA">
        <w:rPr>
          <w:rFonts w:ascii="Times New Roman" w:hAnsi="Times New Roman" w:cs="Times New Roman"/>
          <w:sz w:val="26"/>
          <w:szCs w:val="26"/>
        </w:rPr>
        <w:t xml:space="preserve"> дошкольное образовательное учреждение </w:t>
      </w:r>
    </w:p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20DA">
        <w:rPr>
          <w:rFonts w:ascii="Times New Roman" w:hAnsi="Times New Roman" w:cs="Times New Roman"/>
          <w:sz w:val="26"/>
          <w:szCs w:val="26"/>
        </w:rPr>
        <w:t xml:space="preserve">детский сад №58 «Золушка» комбинированного вида </w:t>
      </w:r>
      <w:proofErr w:type="gramStart"/>
      <w:r w:rsidRPr="006C20D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C20DA">
        <w:rPr>
          <w:rFonts w:ascii="Times New Roman" w:hAnsi="Times New Roman" w:cs="Times New Roman"/>
          <w:sz w:val="26"/>
          <w:szCs w:val="26"/>
        </w:rPr>
        <w:t>. Улан-Удэ</w:t>
      </w:r>
    </w:p>
    <w:p w:rsidR="00A56239" w:rsidRPr="00911056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56239" w:rsidRPr="006C20DA" w:rsidRDefault="00A56239" w:rsidP="00A5623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62BA4" w:rsidRDefault="00062BA4" w:rsidP="00EC1876">
      <w:pPr>
        <w:rPr>
          <w:rFonts w:ascii="Times New Roman" w:hAnsi="Times New Roman" w:cs="Times New Roman"/>
          <w:sz w:val="32"/>
          <w:szCs w:val="32"/>
        </w:rPr>
      </w:pPr>
    </w:p>
    <w:p w:rsidR="00C04DBB" w:rsidRDefault="00C04DBB" w:rsidP="00BC5684">
      <w:pPr>
        <w:rPr>
          <w:rFonts w:ascii="Times New Roman" w:hAnsi="Times New Roman" w:cs="Times New Roman"/>
          <w:sz w:val="32"/>
          <w:szCs w:val="32"/>
        </w:rPr>
      </w:pPr>
    </w:p>
    <w:p w:rsidR="00C04DBB" w:rsidRDefault="00C04DBB" w:rsidP="00C04D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4DBB" w:rsidRPr="00C04DBB" w:rsidRDefault="00C04DBB" w:rsidP="00C04DB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BE2516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детей с особыми образовательными потребностями</w:t>
      </w: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56239" w:rsidRDefault="00A56239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2516" w:rsidRDefault="00BE2516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2516" w:rsidRDefault="00BE2516" w:rsidP="00C04DB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55767" w:rsidRDefault="00155767" w:rsidP="00A56239">
      <w:pPr>
        <w:rPr>
          <w:rFonts w:ascii="Times New Roman" w:hAnsi="Times New Roman" w:cs="Times New Roman"/>
          <w:sz w:val="24"/>
          <w:szCs w:val="24"/>
        </w:rPr>
      </w:pPr>
    </w:p>
    <w:p w:rsidR="00155767" w:rsidRDefault="00155767" w:rsidP="00155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2516" w:rsidRDefault="00062BA4" w:rsidP="001557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</w:t>
      </w:r>
      <w:r w:rsidR="00155767">
        <w:rPr>
          <w:rFonts w:ascii="Times New Roman" w:hAnsi="Times New Roman" w:cs="Times New Roman"/>
          <w:sz w:val="24"/>
          <w:szCs w:val="24"/>
        </w:rPr>
        <w:t>Удэ</w:t>
      </w:r>
    </w:p>
    <w:p w:rsidR="00BE2516" w:rsidRPr="00A56239" w:rsidRDefault="00EE16DD" w:rsidP="00A562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4028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2516" w:rsidRDefault="00BE2516" w:rsidP="00BE2516"/>
    <w:p w:rsidR="006A5FA1" w:rsidRPr="009F731E" w:rsidRDefault="006A5FA1" w:rsidP="006A5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C74264" w:rsidRDefault="006A5FA1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ФИО ребенка</w:t>
      </w:r>
      <w:r w:rsidR="00722B77" w:rsidRPr="00722B7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722B77" w:rsidRPr="00722B77">
        <w:rPr>
          <w:rFonts w:ascii="Times New Roman" w:hAnsi="Times New Roman" w:cs="Times New Roman"/>
          <w:sz w:val="28"/>
          <w:szCs w:val="28"/>
        </w:rPr>
        <w:t>А</w:t>
      </w:r>
      <w:r w:rsidR="00A56239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A56239">
        <w:rPr>
          <w:rFonts w:ascii="Times New Roman" w:hAnsi="Times New Roman" w:cs="Times New Roman"/>
          <w:b/>
          <w:sz w:val="28"/>
          <w:szCs w:val="28"/>
        </w:rPr>
        <w:t>код ребенка)</w:t>
      </w:r>
    </w:p>
    <w:p w:rsidR="006A5FA1" w:rsidRPr="00722B77" w:rsidRDefault="006A5FA1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722B77">
        <w:rPr>
          <w:rFonts w:ascii="Times New Roman" w:hAnsi="Times New Roman" w:cs="Times New Roman"/>
          <w:sz w:val="28"/>
          <w:szCs w:val="28"/>
        </w:rPr>
        <w:t>25.09.2019</w:t>
      </w:r>
    </w:p>
    <w:p w:rsidR="006A5FA1" w:rsidRPr="009F731E" w:rsidRDefault="006A5FA1" w:rsidP="003A11E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Фамилия имя отчество мамы, возраст, образование</w:t>
      </w:r>
      <w:r w:rsidR="0018144D">
        <w:rPr>
          <w:rFonts w:ascii="Times New Roman" w:hAnsi="Times New Roman" w:cs="Times New Roman"/>
          <w:sz w:val="28"/>
          <w:szCs w:val="28"/>
        </w:rPr>
        <w:t xml:space="preserve"> </w:t>
      </w:r>
      <w:r w:rsidR="0018144D">
        <w:rPr>
          <w:rFonts w:ascii="Times New Roman" w:hAnsi="Times New Roman" w:cs="Times New Roman"/>
          <w:sz w:val="28"/>
          <w:szCs w:val="28"/>
          <w:u w:val="single"/>
        </w:rPr>
        <w:t>Ц. Р. Д.</w:t>
      </w:r>
      <w:r w:rsidR="00722B77" w:rsidRPr="00722B77">
        <w:rPr>
          <w:rFonts w:ascii="Times New Roman" w:hAnsi="Times New Roman" w:cs="Times New Roman"/>
          <w:sz w:val="28"/>
          <w:szCs w:val="28"/>
          <w:u w:val="single"/>
        </w:rPr>
        <w:t xml:space="preserve"> 34 года, в</w:t>
      </w:r>
      <w:r w:rsidR="000F246E" w:rsidRPr="00722B77">
        <w:rPr>
          <w:rFonts w:ascii="Times New Roman" w:hAnsi="Times New Roman" w:cs="Times New Roman"/>
          <w:sz w:val="28"/>
          <w:szCs w:val="28"/>
          <w:u w:val="single"/>
        </w:rPr>
        <w:t>ысшее образование</w:t>
      </w:r>
    </w:p>
    <w:p w:rsidR="006A5FA1" w:rsidRPr="009F731E" w:rsidRDefault="006A5FA1" w:rsidP="003A11E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Фамилия имя отчество папы, возраст, образование</w:t>
      </w:r>
      <w:r w:rsidR="0018144D">
        <w:rPr>
          <w:rFonts w:ascii="Times New Roman" w:hAnsi="Times New Roman" w:cs="Times New Roman"/>
          <w:sz w:val="28"/>
          <w:szCs w:val="28"/>
        </w:rPr>
        <w:t xml:space="preserve"> Ц. А. Ш.</w:t>
      </w:r>
      <w:r w:rsidR="00F675E3">
        <w:rPr>
          <w:rFonts w:ascii="Times New Roman" w:hAnsi="Times New Roman" w:cs="Times New Roman"/>
          <w:sz w:val="28"/>
          <w:szCs w:val="28"/>
        </w:rPr>
        <w:t xml:space="preserve"> </w:t>
      </w:r>
      <w:r w:rsidR="00CE7B7C">
        <w:rPr>
          <w:rFonts w:ascii="Times New Roman" w:hAnsi="Times New Roman" w:cs="Times New Roman"/>
          <w:sz w:val="28"/>
          <w:szCs w:val="28"/>
        </w:rPr>
        <w:t>38 лет, высшее образование</w:t>
      </w:r>
    </w:p>
    <w:p w:rsidR="00B80C3E" w:rsidRPr="009F731E" w:rsidRDefault="00B80C3E" w:rsidP="003A11E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Дата начала </w:t>
      </w:r>
      <w:proofErr w:type="spellStart"/>
      <w:r w:rsidRPr="009F731E">
        <w:rPr>
          <w:rFonts w:ascii="Times New Roman" w:hAnsi="Times New Roman" w:cs="Times New Roman"/>
          <w:sz w:val="28"/>
          <w:szCs w:val="28"/>
        </w:rPr>
        <w:t>ИОМ____</w:t>
      </w:r>
      <w:r w:rsidR="00EE16DD">
        <w:rPr>
          <w:rFonts w:ascii="Times New Roman" w:hAnsi="Times New Roman" w:cs="Times New Roman"/>
          <w:sz w:val="28"/>
          <w:szCs w:val="28"/>
        </w:rPr>
        <w:t>октябрь</w:t>
      </w:r>
      <w:proofErr w:type="spellEnd"/>
      <w:r w:rsidR="00EE16DD">
        <w:rPr>
          <w:rFonts w:ascii="Times New Roman" w:hAnsi="Times New Roman" w:cs="Times New Roman"/>
          <w:sz w:val="28"/>
          <w:szCs w:val="28"/>
        </w:rPr>
        <w:t xml:space="preserve"> 2024</w:t>
      </w:r>
      <w:r w:rsidR="00C76CD1" w:rsidRPr="009F731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80C3E" w:rsidRPr="009F731E" w:rsidRDefault="00B80C3E" w:rsidP="003A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 xml:space="preserve">    Возраст на начало коррекцион</w:t>
      </w:r>
      <w:r w:rsidR="002E2773" w:rsidRPr="009F731E">
        <w:rPr>
          <w:rFonts w:ascii="Times New Roman" w:hAnsi="Times New Roman" w:cs="Times New Roman"/>
          <w:sz w:val="28"/>
          <w:szCs w:val="28"/>
        </w:rPr>
        <w:t xml:space="preserve">но-развивающей работы: </w:t>
      </w:r>
      <w:r w:rsidR="00CE7B7C">
        <w:rPr>
          <w:rFonts w:ascii="Times New Roman" w:hAnsi="Times New Roman" w:cs="Times New Roman"/>
          <w:sz w:val="28"/>
          <w:szCs w:val="28"/>
        </w:rPr>
        <w:t>4 года</w:t>
      </w:r>
    </w:p>
    <w:p w:rsidR="00BA7948" w:rsidRPr="009F731E" w:rsidRDefault="00B80C3E" w:rsidP="00BA7948">
      <w:pPr>
        <w:pStyle w:val="c72"/>
        <w:shd w:val="clear" w:color="auto" w:fill="FFFFFF"/>
        <w:spacing w:before="0" w:beforeAutospacing="0" w:after="0" w:afterAutospacing="0" w:line="0" w:lineRule="auto"/>
        <w:ind w:firstLine="428"/>
        <w:jc w:val="both"/>
        <w:rPr>
          <w:color w:val="000000"/>
          <w:sz w:val="28"/>
          <w:szCs w:val="28"/>
        </w:rPr>
      </w:pPr>
      <w:r w:rsidRPr="009F731E">
        <w:rPr>
          <w:b/>
          <w:sz w:val="28"/>
          <w:szCs w:val="28"/>
        </w:rPr>
        <w:t>Цель (ИОМ):</w:t>
      </w:r>
      <w:r w:rsidRPr="009F731E">
        <w:rPr>
          <w:sz w:val="28"/>
          <w:szCs w:val="28"/>
        </w:rPr>
        <w:t>открытие новых перспектив в усвоении ОПП</w:t>
      </w:r>
      <w:r w:rsidR="00A50E1D" w:rsidRPr="009F731E">
        <w:rPr>
          <w:sz w:val="28"/>
          <w:szCs w:val="28"/>
        </w:rPr>
        <w:t xml:space="preserve"> ДОУ, </w:t>
      </w:r>
      <w:r w:rsidR="00BA7948" w:rsidRPr="009F731E">
        <w:rPr>
          <w:rStyle w:val="c3"/>
          <w:color w:val="000000"/>
          <w:sz w:val="28"/>
          <w:szCs w:val="28"/>
        </w:rPr>
        <w:t>помочь адаптироваться к социуму,</w:t>
      </w:r>
      <w:r w:rsidR="00BA7948" w:rsidRPr="009F731E">
        <w:rPr>
          <w:rStyle w:val="c15"/>
          <w:b/>
          <w:bCs/>
          <w:color w:val="000000"/>
          <w:sz w:val="28"/>
          <w:szCs w:val="28"/>
        </w:rPr>
        <w:t> </w:t>
      </w:r>
      <w:r w:rsidR="00BA7948" w:rsidRPr="009F731E">
        <w:rPr>
          <w:rStyle w:val="c3"/>
          <w:color w:val="000000"/>
          <w:sz w:val="28"/>
          <w:szCs w:val="28"/>
        </w:rPr>
        <w:t>содействовать всестороннему максимально</w:t>
      </w:r>
      <w:r w:rsidR="00BA7948" w:rsidRPr="009F731E">
        <w:rPr>
          <w:rStyle w:val="c15"/>
          <w:b/>
          <w:bCs/>
          <w:color w:val="000000"/>
          <w:sz w:val="28"/>
          <w:szCs w:val="28"/>
        </w:rPr>
        <w:t> </w:t>
      </w:r>
      <w:r w:rsidR="00BA7948" w:rsidRPr="009F731E">
        <w:rPr>
          <w:rStyle w:val="c3"/>
          <w:color w:val="000000"/>
          <w:sz w:val="28"/>
          <w:szCs w:val="28"/>
        </w:rPr>
        <w:t>возможному его развитию.</w:t>
      </w:r>
    </w:p>
    <w:p w:rsidR="002A7573" w:rsidRPr="009F731E" w:rsidRDefault="003601B6" w:rsidP="003A11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A50E1D" w:rsidRPr="009F731E">
        <w:rPr>
          <w:rFonts w:ascii="Times New Roman" w:hAnsi="Times New Roman" w:cs="Times New Roman"/>
          <w:sz w:val="28"/>
          <w:szCs w:val="28"/>
        </w:rPr>
        <w:t xml:space="preserve">обогащение ребенка как личности; помощь в адаптации </w:t>
      </w:r>
      <w:r w:rsidR="0001667A" w:rsidRPr="009F731E">
        <w:rPr>
          <w:rFonts w:ascii="Times New Roman" w:hAnsi="Times New Roman" w:cs="Times New Roman"/>
          <w:sz w:val="28"/>
          <w:szCs w:val="28"/>
        </w:rPr>
        <w:t>к коллективу</w:t>
      </w:r>
      <w:r w:rsidR="00A50E1D" w:rsidRPr="009F731E">
        <w:rPr>
          <w:rFonts w:ascii="Times New Roman" w:hAnsi="Times New Roman" w:cs="Times New Roman"/>
          <w:sz w:val="28"/>
          <w:szCs w:val="28"/>
        </w:rPr>
        <w:t xml:space="preserve"> детей, развитие в ребенке удивлений от своих возможностей; поощрение и стимулирование индивидуальныхвозможностей ребенка; вовлечение родителей в творческий процесс.</w:t>
      </w:r>
    </w:p>
    <w:p w:rsidR="002E2773" w:rsidRPr="009F731E" w:rsidRDefault="002E2773" w:rsidP="00BA7948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Задачи</w:t>
      </w:r>
      <w:r w:rsidR="000E18EE" w:rsidRPr="009F731E">
        <w:rPr>
          <w:rFonts w:ascii="Times New Roman" w:hAnsi="Times New Roman" w:cs="Times New Roman"/>
          <w:sz w:val="28"/>
          <w:szCs w:val="28"/>
        </w:rPr>
        <w:t>.</w:t>
      </w:r>
      <w:r w:rsidR="00BA7948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коммуникативные умения и навыки, сенсорное развитие, </w:t>
      </w:r>
      <w:r w:rsidR="00BA7948" w:rsidRPr="009F731E">
        <w:rPr>
          <w:rFonts w:ascii="Times New Roman" w:hAnsi="Times New Roman" w:cs="Times New Roman"/>
          <w:sz w:val="28"/>
          <w:szCs w:val="28"/>
        </w:rPr>
        <w:t xml:space="preserve">формировать социально-бытовые умения и навыки самообслуживания, развивать и обогащать эмоциональный опыт ребёнка, стимулировать звуковую и речевую активность </w:t>
      </w:r>
      <w:r w:rsidR="00CE7B7C">
        <w:rPr>
          <w:rFonts w:ascii="Times New Roman" w:hAnsi="Times New Roman" w:cs="Times New Roman"/>
          <w:sz w:val="28"/>
          <w:szCs w:val="28"/>
        </w:rPr>
        <w:t>А</w:t>
      </w:r>
      <w:r w:rsidR="0001667A">
        <w:rPr>
          <w:rFonts w:ascii="Times New Roman" w:hAnsi="Times New Roman" w:cs="Times New Roman"/>
          <w:sz w:val="28"/>
          <w:szCs w:val="28"/>
        </w:rPr>
        <w:t>.</w:t>
      </w:r>
    </w:p>
    <w:p w:rsidR="00994C30" w:rsidRPr="009F731E" w:rsidRDefault="00994C30" w:rsidP="000E18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Количество занятий в неделю:</w:t>
      </w:r>
      <w:r w:rsidR="00064147" w:rsidRPr="009F731E">
        <w:rPr>
          <w:rFonts w:ascii="Times New Roman" w:hAnsi="Times New Roman" w:cs="Times New Roman"/>
          <w:sz w:val="28"/>
          <w:szCs w:val="28"/>
        </w:rPr>
        <w:t>5 занятий</w:t>
      </w:r>
    </w:p>
    <w:p w:rsidR="00625F34" w:rsidRPr="009F731E" w:rsidRDefault="00064147" w:rsidP="00BE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3601B6" w:rsidRPr="009F731E">
        <w:rPr>
          <w:rFonts w:ascii="Times New Roman" w:hAnsi="Times New Roman" w:cs="Times New Roman"/>
          <w:sz w:val="28"/>
          <w:szCs w:val="28"/>
        </w:rPr>
        <w:t>основная форм</w:t>
      </w:r>
      <w:proofErr w:type="gramStart"/>
      <w:r w:rsidR="003601B6" w:rsidRPr="009F731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601B6" w:rsidRPr="009F731E">
        <w:rPr>
          <w:rFonts w:ascii="Times New Roman" w:hAnsi="Times New Roman" w:cs="Times New Roman"/>
          <w:sz w:val="28"/>
          <w:szCs w:val="28"/>
        </w:rPr>
        <w:t xml:space="preserve"> индивидуальные,</w:t>
      </w:r>
      <w:r w:rsidRPr="009F731E">
        <w:rPr>
          <w:rFonts w:ascii="Times New Roman" w:hAnsi="Times New Roman" w:cs="Times New Roman"/>
          <w:sz w:val="28"/>
          <w:szCs w:val="28"/>
        </w:rPr>
        <w:t xml:space="preserve"> игровая деятельность, совместная деятельность, беседы, наблюдения,  </w:t>
      </w:r>
      <w:r w:rsidR="00625F34" w:rsidRPr="009F731E">
        <w:rPr>
          <w:rFonts w:ascii="Times New Roman" w:hAnsi="Times New Roman" w:cs="Times New Roman"/>
          <w:sz w:val="28"/>
          <w:szCs w:val="28"/>
        </w:rPr>
        <w:t>положительная динамика развития когнитивной сферы;</w:t>
      </w:r>
      <w:r w:rsidR="0085324F" w:rsidRPr="009F731E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регулярное систематическое проведение занятий по определенному расписанию; </w:t>
      </w:r>
      <w:r w:rsidR="0085324F" w:rsidRPr="009F731E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смена видов деятельности в процессе одного занятия; игровое проведения занятий в соответствии с состоянием эмоционально-личностной сферы ребёнка.</w:t>
      </w:r>
      <w:r w:rsidR="00625F34" w:rsidRPr="009F731E">
        <w:rPr>
          <w:rFonts w:ascii="Times New Roman" w:hAnsi="Times New Roman" w:cs="Times New Roman"/>
          <w:sz w:val="28"/>
          <w:szCs w:val="28"/>
        </w:rPr>
        <w:t>отсутствие отрицательной динамики психофизического развития ребенка с ЗПР.</w:t>
      </w:r>
    </w:p>
    <w:p w:rsidR="00064147" w:rsidRPr="009F731E" w:rsidRDefault="00064147" w:rsidP="00064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Форма работы с родителями:</w:t>
      </w:r>
      <w:r w:rsidRPr="009F731E">
        <w:rPr>
          <w:rFonts w:ascii="Times New Roman" w:hAnsi="Times New Roman" w:cs="Times New Roman"/>
          <w:sz w:val="28"/>
          <w:szCs w:val="28"/>
        </w:rPr>
        <w:t>консультации, практикум, собеседование, обмен оп</w:t>
      </w:r>
      <w:r w:rsidR="00BE30F0" w:rsidRPr="009F731E">
        <w:rPr>
          <w:rFonts w:ascii="Times New Roman" w:hAnsi="Times New Roman" w:cs="Times New Roman"/>
          <w:sz w:val="28"/>
          <w:szCs w:val="28"/>
        </w:rPr>
        <w:t>ытом.</w:t>
      </w:r>
    </w:p>
    <w:p w:rsidR="003A11E0" w:rsidRPr="009F731E" w:rsidRDefault="00064147" w:rsidP="00CE7B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Родитель</w:t>
      </w:r>
      <w:r w:rsidR="00181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44D">
        <w:rPr>
          <w:rFonts w:ascii="Times New Roman" w:hAnsi="Times New Roman" w:cs="Times New Roman"/>
          <w:sz w:val="28"/>
          <w:szCs w:val="28"/>
        </w:rPr>
        <w:t xml:space="preserve">Ц. Р. </w:t>
      </w:r>
      <w:r w:rsidR="00CE7B7C">
        <w:rPr>
          <w:rFonts w:ascii="Times New Roman" w:hAnsi="Times New Roman" w:cs="Times New Roman"/>
          <w:sz w:val="28"/>
          <w:szCs w:val="28"/>
        </w:rPr>
        <w:t>Д</w:t>
      </w:r>
      <w:r w:rsidR="0018144D">
        <w:rPr>
          <w:rFonts w:ascii="Times New Roman" w:hAnsi="Times New Roman" w:cs="Times New Roman"/>
          <w:sz w:val="28"/>
          <w:szCs w:val="28"/>
        </w:rPr>
        <w:t>.</w:t>
      </w:r>
    </w:p>
    <w:p w:rsidR="003A11E0" w:rsidRPr="009F731E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4147" w:rsidRPr="009F731E" w:rsidRDefault="00064147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Диагностика развития ребенка</w:t>
      </w:r>
    </w:p>
    <w:p w:rsidR="00064147" w:rsidRPr="009F731E" w:rsidRDefault="00064147" w:rsidP="00062B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>Цель педагогического мониторинга – обобщение и анализ информации о состоянии общего развития для осуществления оценки, планирования коррекционно – развивающего процесса (разработка ИОМ) и прогнозирования конечного результата.</w:t>
      </w:r>
    </w:p>
    <w:p w:rsidR="00064147" w:rsidRPr="009F731E" w:rsidRDefault="00064147" w:rsidP="00064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F34" w:rsidRPr="009F731E" w:rsidRDefault="00064147" w:rsidP="00625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25F34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навыков ниже возрастной нормы.</w:t>
      </w:r>
    </w:p>
    <w:p w:rsidR="00BE30F0" w:rsidRPr="009F731E" w:rsidRDefault="00BE30F0" w:rsidP="002A3A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A3AF6" w:rsidRPr="009F731E" w:rsidRDefault="00064147" w:rsidP="002A3A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Соматическое развитие</w:t>
      </w:r>
      <w:r w:rsidR="0085324F"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01667A">
        <w:rPr>
          <w:rFonts w:ascii="Times New Roman" w:hAnsi="Times New Roman" w:cs="Times New Roman"/>
          <w:sz w:val="28"/>
          <w:szCs w:val="28"/>
        </w:rPr>
        <w:t>А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играет в одиночестве, контакт избирателен как </w:t>
      </w:r>
      <w:proofErr w:type="gramStart"/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так и с детьми.</w:t>
      </w:r>
    </w:p>
    <w:p w:rsidR="002A3AF6" w:rsidRPr="009F731E" w:rsidRDefault="0001667A" w:rsidP="002A3A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324F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85324F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опрятна</w:t>
      </w:r>
      <w:r w:rsidR="00E733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следит за своим внешним видом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Навыки самообслуживания сформированы в достаточной мере. </w:t>
      </w:r>
    </w:p>
    <w:p w:rsidR="00625F34" w:rsidRPr="009F731E" w:rsidRDefault="00064147" w:rsidP="00BE3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</w:t>
      </w:r>
      <w:proofErr w:type="gramStart"/>
      <w:r w:rsidR="00625F34" w:rsidRPr="009F731E">
        <w:rPr>
          <w:rFonts w:ascii="Times New Roman" w:hAnsi="Times New Roman" w:cs="Times New Roman"/>
          <w:sz w:val="28"/>
          <w:szCs w:val="28"/>
        </w:rPr>
        <w:t>: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</w:t>
      </w:r>
      <w:proofErr w:type="gramEnd"/>
      <w:r w:rsidR="00B36401" w:rsidRPr="009F731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повторяет слова, обращённые к ней. Трудности возникают при произнесении  не только предложений, но сл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</w:t>
      </w:r>
      <w:r w:rsidR="00B36401" w:rsidRPr="009F731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восочетаний.  </w:t>
      </w:r>
      <w:r w:rsidR="0001667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Вести диалог с А</w:t>
      </w:r>
      <w:r w:rsidR="00E733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нужно не торопясь, с расстановкой, тогда она понимает.</w:t>
      </w:r>
    </w:p>
    <w:p w:rsidR="00D75925" w:rsidRPr="009F731E" w:rsidRDefault="00D75925" w:rsidP="00D75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31E">
        <w:rPr>
          <w:rFonts w:ascii="Times New Roman" w:hAnsi="Times New Roman" w:cs="Times New Roman"/>
          <w:b/>
          <w:sz w:val="28"/>
          <w:szCs w:val="28"/>
          <w:u w:val="single"/>
        </w:rPr>
        <w:t>Особенности развития познавательных процессов</w:t>
      </w:r>
    </w:p>
    <w:p w:rsidR="00D75925" w:rsidRPr="009F731E" w:rsidRDefault="00D75925" w:rsidP="00BE30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Память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 ребенка соответствует усл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овно-возрастной норме. У </w:t>
      </w:r>
      <w:r w:rsidR="0001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элементарные представления о предметах и явлениях окружающего мира, но причинно-следственные связи в этих явлениях он выявить не может. У ребенка преобладает наглядно-образное мышление.</w:t>
      </w:r>
    </w:p>
    <w:p w:rsidR="00D75925" w:rsidRPr="009F731E" w:rsidRDefault="00D75925" w:rsidP="00D75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F72" w:rsidRPr="009F731E" w:rsidRDefault="00D75925" w:rsidP="00BE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Внимани</w:t>
      </w:r>
      <w:r w:rsidR="00E7331C">
        <w:rPr>
          <w:rFonts w:ascii="Times New Roman" w:hAnsi="Times New Roman" w:cs="Times New Roman"/>
          <w:b/>
          <w:sz w:val="28"/>
          <w:szCs w:val="28"/>
        </w:rPr>
        <w:t>е: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0166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331C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</w:t>
      </w:r>
      <w:r w:rsidR="00E67A29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устойчивое, но бывает может долго работать в прописях, или заниматьтся творчеством.Бывает, что быстро утомляется, начинает нервничать. Отвлекаем на другую деятельность.</w:t>
      </w:r>
      <w:r w:rsidR="00BE30F0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Преобладает </w:t>
      </w:r>
      <w:r w:rsidR="002A3AF6" w:rsidRPr="009F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зрительная и слуховая память. </w:t>
      </w:r>
    </w:p>
    <w:p w:rsidR="002A3AF6" w:rsidRPr="009F731E" w:rsidRDefault="00D75925" w:rsidP="002A3AF6">
      <w:pPr>
        <w:tabs>
          <w:tab w:val="left" w:pos="10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Восприятие</w:t>
      </w:r>
      <w:r w:rsidR="00BE30F0" w:rsidRPr="009F731E">
        <w:rPr>
          <w:rFonts w:ascii="Times New Roman" w:hAnsi="Times New Roman" w:cs="Times New Roman"/>
          <w:sz w:val="28"/>
          <w:szCs w:val="28"/>
        </w:rPr>
        <w:t xml:space="preserve">: </w:t>
      </w:r>
      <w:r w:rsidR="002A3AF6" w:rsidRPr="009F7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Слабый уровень сенсорной обработки информации, низкий уровень концентрации внимания, моторика и крупная, и мелкая развиты ниже возрастной нормы.</w:t>
      </w:r>
    </w:p>
    <w:p w:rsidR="003A11E0" w:rsidRPr="00E7331C" w:rsidRDefault="00D75925" w:rsidP="00E733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Мышление</w:t>
      </w:r>
      <w:r w:rsidR="00BE30F0" w:rsidRPr="009F731E">
        <w:rPr>
          <w:rFonts w:ascii="Times New Roman" w:hAnsi="Times New Roman" w:cs="Times New Roman"/>
          <w:b/>
          <w:sz w:val="28"/>
          <w:szCs w:val="28"/>
        </w:rPr>
        <w:t>:</w:t>
      </w:r>
      <w:r w:rsidR="00AA5347" w:rsidRPr="009F73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мышление поверхностное, примитивное, нарушена способность сравнивать и обобщать; </w:t>
      </w:r>
    </w:p>
    <w:p w:rsidR="003A11E0" w:rsidRPr="009F731E" w:rsidRDefault="003A11E0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F72" w:rsidRPr="009F731E" w:rsidRDefault="00585494" w:rsidP="00BE3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Виды, причины трудностей (педагогическая симптоматика)</w:t>
      </w:r>
    </w:p>
    <w:p w:rsidR="001D1F79" w:rsidRPr="009F731E" w:rsidRDefault="001D1F79" w:rsidP="00C80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501" w:type="dxa"/>
        <w:tblInd w:w="-113" w:type="dxa"/>
        <w:tblLook w:val="04A0"/>
      </w:tblPr>
      <w:tblGrid>
        <w:gridCol w:w="113"/>
        <w:gridCol w:w="4579"/>
        <w:gridCol w:w="113"/>
        <w:gridCol w:w="4110"/>
        <w:gridCol w:w="6473"/>
        <w:gridCol w:w="113"/>
      </w:tblGrid>
      <w:tr w:rsidR="001D1F79" w:rsidRPr="009F731E" w:rsidTr="001E65AF">
        <w:trPr>
          <w:gridBefore w:val="1"/>
          <w:wBefore w:w="113" w:type="dxa"/>
          <w:trHeight w:val="574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4110" w:type="dxa"/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трудностей</w:t>
            </w:r>
          </w:p>
        </w:tc>
        <w:tc>
          <w:tcPr>
            <w:tcW w:w="6586" w:type="dxa"/>
            <w:gridSpan w:val="2"/>
          </w:tcPr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коррекционной работы</w:t>
            </w:r>
          </w:p>
          <w:p w:rsidR="001D1F79" w:rsidRPr="009F731E" w:rsidRDefault="001D1F79" w:rsidP="001D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воспитателя)</w:t>
            </w:r>
          </w:p>
        </w:tc>
      </w:tr>
      <w:tr w:rsidR="003A11E0" w:rsidRPr="009F731E" w:rsidTr="001E65AF">
        <w:trPr>
          <w:gridBefore w:val="1"/>
          <w:wBefore w:w="113" w:type="dxa"/>
          <w:trHeight w:val="6615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3A11E0" w:rsidRPr="009F731E" w:rsidRDefault="003A11E0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</w:p>
          <w:p w:rsidR="003A11E0" w:rsidRPr="009F731E" w:rsidRDefault="003A11E0" w:rsidP="00C370B8">
            <w:pPr>
              <w:spacing w:line="25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A11E0" w:rsidRPr="00E7331C" w:rsidRDefault="003D7C12" w:rsidP="00E7331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:rsidR="003A11E0" w:rsidRPr="009F731E" w:rsidRDefault="0015217F" w:rsidP="0015217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Наблюдаются трудности </w:t>
            </w:r>
            <w:r w:rsidR="00C370B8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концентрации и распределения внимания при работе с вербальным материалом. Объем и концентрация внимания и восприятия, переключаемость с одного задания на другое, произвольность внимания – в общем, на низком уровне при отвлечении чаще возвращается к прерванному заданию по замечанию педагога.</w:t>
            </w:r>
          </w:p>
        </w:tc>
        <w:tc>
          <w:tcPr>
            <w:tcW w:w="6586" w:type="dxa"/>
            <w:gridSpan w:val="2"/>
            <w:tcBorders>
              <w:bottom w:val="single" w:sz="4" w:space="0" w:color="auto"/>
            </w:tcBorders>
          </w:tcPr>
          <w:p w:rsidR="007C0A7B" w:rsidRPr="009F731E" w:rsidRDefault="007C0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A7B" w:rsidRPr="00E7331C" w:rsidRDefault="007C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Наборы игрушек для проведения артикуляционной и мимической гимнастики</w:t>
            </w:r>
          </w:p>
          <w:p w:rsidR="007C0A7B" w:rsidRPr="009F731E" w:rsidRDefault="007C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-Планы, схемы для составления рассказов.</w:t>
            </w:r>
          </w:p>
          <w:p w:rsidR="007C0A7B" w:rsidRPr="009F731E" w:rsidRDefault="007C0A7B" w:rsidP="007C0A7B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0"/>
                <w:color w:val="000000"/>
                <w:sz w:val="28"/>
                <w:szCs w:val="28"/>
              </w:rPr>
              <w:t>-Набор «Графический диктант».</w:t>
            </w:r>
          </w:p>
          <w:p w:rsidR="007C0A7B" w:rsidRPr="009F731E" w:rsidRDefault="007C0A7B" w:rsidP="007C0A7B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6"/>
                <w:color w:val="000000"/>
                <w:sz w:val="28"/>
                <w:szCs w:val="28"/>
              </w:rPr>
              <w:t>-Мозаики.</w:t>
            </w:r>
          </w:p>
          <w:p w:rsidR="003A11E0" w:rsidRPr="009F731E" w:rsidRDefault="003A11E0" w:rsidP="000C0B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6CC7" w:rsidRPr="009F731E" w:rsidTr="001E65AF">
        <w:trPr>
          <w:gridBefore w:val="1"/>
          <w:wBefore w:w="113" w:type="dxa"/>
          <w:trHeight w:val="9686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tbl>
            <w:tblPr>
              <w:tblW w:w="3980" w:type="dxa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80"/>
            </w:tblGrid>
            <w:tr w:rsidR="00CF6CC7" w:rsidRPr="009F731E" w:rsidTr="00CF6CC7">
              <w:trPr>
                <w:trHeight w:val="4173"/>
              </w:trPr>
              <w:tc>
                <w:tcPr>
                  <w:tcW w:w="398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C370B8">
                  <w:pPr>
                    <w:spacing w:after="0" w:line="256" w:lineRule="auto"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снижена познавательная активность об окружающем мире, - кругозор ограничен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испытывает трудность  длительно, целенаправленно наблюдать за объектами, выделять их проявления, изменения во времени.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CF6CC7" w:rsidRPr="009F731E" w:rsidTr="00CF6CC7">
              <w:trPr>
                <w:trHeight w:val="3595"/>
              </w:trPr>
              <w:tc>
                <w:tcPr>
                  <w:tcW w:w="398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-не проявляет особого интереса к цифрам, как знакам чисел, к их написанию. </w:t>
                  </w:r>
                </w:p>
                <w:p w:rsidR="00CF6CC7" w:rsidRPr="009F731E" w:rsidRDefault="00CF6CC7" w:rsidP="003A11E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- испытывает трудности при решение логических задач.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F6CC7" w:rsidRPr="009F731E" w:rsidRDefault="00CF6CC7" w:rsidP="00C370B8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Познавательный интерес и работоспособность – зависят от сложности заданий и их понимания. При сложных задачах – </w:t>
            </w:r>
            <w:r w:rsidR="00016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B6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способна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длительно удерживать цель.          </w:t>
            </w:r>
          </w:p>
          <w:p w:rsidR="00CF6CC7" w:rsidRPr="009F731E" w:rsidRDefault="00CF6CC7" w:rsidP="00CF6CC7">
            <w:pPr>
              <w:pStyle w:val="a7"/>
              <w:spacing w:after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586" w:type="dxa"/>
            <w:gridSpan w:val="2"/>
            <w:tcBorders>
              <w:bottom w:val="single" w:sz="4" w:space="0" w:color="auto"/>
            </w:tcBorders>
          </w:tcPr>
          <w:tbl>
            <w:tblPr>
              <w:tblW w:w="6360" w:type="dxa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60"/>
            </w:tblGrid>
            <w:tr w:rsidR="00CF6CC7" w:rsidRPr="009F731E" w:rsidTr="00CF6CC7">
              <w:trPr>
                <w:trHeight w:val="7802"/>
              </w:trPr>
              <w:tc>
                <w:tcPr>
                  <w:tcW w:w="6360" w:type="dxa"/>
                  <w:tcBorders>
                    <w:top w:val="single" w:sz="8" w:space="0" w:color="000000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Беседы на тему: «Что мы умеем, чему мы научимся». Игры: «Люблю — не люблю»; «Кем я стану»; «Ласковое имя»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Игры: «Я умею»; «Отгадай, кто какой»; «Мое будущее»; Ролевые игры. Использование пословиц и поговорок (чтение и беседы, заучивание). Игры: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«Договори предложение»; «На кого я похож». Игровой массаж «Что? Где?»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Предварительное знакомство с предстоящей деятельностью, трудным заданием. Похвала, поддержка.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Психогимнастика</w:t>
                  </w:r>
                  <w:proofErr w:type="spellEnd"/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Упражнение «Я не могу - я могу - я сумею». </w:t>
                  </w:r>
                </w:p>
                <w:p w:rsidR="00CF6CC7" w:rsidRPr="009F731E" w:rsidRDefault="00CF6CC7" w:rsidP="003A11E0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Дидактические игры: «Квадрат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Воскобовича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»; «Торопись, да не ошибись», «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Игровизор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», «Волшебная восьмёрка», Не тающие льдинки», «Установи последовательность», «Логика и цифры», «Составь фигуру», «На золотом крыльце сидели</w:t>
                  </w:r>
                  <w:proofErr w:type="gram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»(</w:t>
                  </w:r>
                  <w:proofErr w:type="gram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игры с палочками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Кюизинера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</w:tc>
            </w:tr>
          </w:tbl>
          <w:p w:rsidR="00CF6CC7" w:rsidRPr="009F731E" w:rsidRDefault="00CF6CC7" w:rsidP="000C0B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1E0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top w:val="single" w:sz="4" w:space="0" w:color="auto"/>
            </w:tcBorders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«Художественно-эстетическое развитие»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невысокий уровень творческой активности;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частично сформированы КГН.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создает изображения примитивными однообразными способами;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затрудняется в планировании работы;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плохо ориентируется в пространстве при исполнении танцев и перестроении с музыкой;</w:t>
            </w:r>
          </w:p>
          <w:p w:rsidR="003C10CC" w:rsidRPr="009F731E" w:rsidRDefault="003C10CC" w:rsidP="003C10CC">
            <w:pPr>
              <w:pStyle w:val="a7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 </w:t>
            </w:r>
          </w:p>
          <w:p w:rsidR="003A11E0" w:rsidRPr="009F731E" w:rsidRDefault="003A11E0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586" w:type="dxa"/>
            <w:gridSpan w:val="2"/>
          </w:tcPr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Игры и хороводы с диалогами ситуаций «Этикет наоборот», «Нарисуйте в паре с..», тематическое рисование с учетом трудностей ребенка «Игры с кляксами», «Волшебная палитра», дидактическая игра «Укрась салфетку так, </w:t>
            </w:r>
            <w:r w:rsidR="000B6203" w:rsidRPr="009F731E">
              <w:rPr>
                <w:rFonts w:ascii="Times New Roman" w:hAnsi="Times New Roman" w:cs="Times New Roman"/>
                <w:sz w:val="28"/>
                <w:szCs w:val="28"/>
              </w:rPr>
              <w:t>как я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скажу», упражнение «Найди и обведи».                                  </w:t>
            </w:r>
          </w:p>
          <w:p w:rsidR="003A11E0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11E0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bottom w:val="single" w:sz="4" w:space="0" w:color="auto"/>
            </w:tcBorders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двигательный опыт ребенка  не богат,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составляет простые варианты из освоенных физических упражнений и игр стремится к неповторимости (индивидуальности) в своих движениях. 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стремится к лучшему результату, к самостоятельному удовлетворению  потребности в движении.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3A11E0" w:rsidRPr="009F731E" w:rsidRDefault="003A11E0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70B8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и мелкая моторика в стадии формирования,  трудности в координации движений, моторная неловкость, трудности в переключении, трудности включения в занятия.</w:t>
            </w: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-Неумение осуществлять контроль и оценивать результаты деятельности </w:t>
            </w:r>
          </w:p>
          <w:p w:rsidR="003C10CC" w:rsidRPr="009F731E" w:rsidRDefault="003C10CC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2"/>
          </w:tcPr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Игра «Быстро возьми, быстро положи», «Кого назвали, тот ловит мяч», «Кто сам</w:t>
            </w:r>
            <w:r w:rsidR="00490D84" w:rsidRPr="009F731E">
              <w:rPr>
                <w:rFonts w:ascii="Times New Roman" w:hAnsi="Times New Roman" w:cs="Times New Roman"/>
                <w:sz w:val="28"/>
                <w:szCs w:val="28"/>
              </w:rPr>
              <w:t>ый меткий», «Ловишка, бери лент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у», «Тюлени», «На одной ножке по дорожке», «Попади в корзину», «Прокати мяч в ворота», «Вниз – вверх» «Пер</w:t>
            </w:r>
            <w:r w:rsidR="00490D84" w:rsidRPr="009F731E">
              <w:rPr>
                <w:rFonts w:ascii="Times New Roman" w:hAnsi="Times New Roman" w:cs="Times New Roman"/>
                <w:sz w:val="28"/>
                <w:szCs w:val="28"/>
              </w:rPr>
              <w:t>ебрось через планку», «Кто прыг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нет?» </w:t>
            </w:r>
          </w:p>
          <w:p w:rsidR="003A11E0" w:rsidRPr="009F731E" w:rsidRDefault="003A11E0" w:rsidP="008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0CC" w:rsidRPr="009F731E" w:rsidRDefault="003C10CC" w:rsidP="003C1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-Успей первым», «Через бревно», «Прыгаем по кругу», «Поймай мяч», «Ловишка с приседанием». </w:t>
            </w:r>
          </w:p>
          <w:p w:rsidR="003C10CC" w:rsidRPr="009F731E" w:rsidRDefault="003C10CC" w:rsidP="008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5AF" w:rsidRPr="009F731E" w:rsidTr="001E65AF">
        <w:trPr>
          <w:gridBefore w:val="1"/>
          <w:wBefore w:w="113" w:type="dxa"/>
          <w:trHeight w:val="4980"/>
        </w:trPr>
        <w:tc>
          <w:tcPr>
            <w:tcW w:w="4692" w:type="dxa"/>
            <w:gridSpan w:val="2"/>
          </w:tcPr>
          <w:p w:rsidR="001E65AF" w:rsidRPr="009F731E" w:rsidRDefault="001E65AF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слабо  проявляет свою активность в сюжетных играх;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E65AF" w:rsidRPr="009F731E" w:rsidRDefault="001E65AF" w:rsidP="003A11E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в  играх с правилами  не точно выполняет нормативные требования,  не может объяснить содержание и правила игры другимдетям;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E65AF" w:rsidRPr="009F731E" w:rsidRDefault="001E65AF" w:rsidP="001D1F7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Недостаточная активность в общении; ситуативная регуляция аффективных проявлений.</w:t>
            </w:r>
          </w:p>
          <w:p w:rsidR="001E65AF" w:rsidRPr="009F731E" w:rsidRDefault="001E65AF" w:rsidP="003D7C12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-знает мало игра, затрудняется в </w:t>
            </w:r>
          </w:p>
          <w:p w:rsidR="001E65AF" w:rsidRPr="009F731E" w:rsidRDefault="001E65AF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объяснении игровых правил другим. При попытках объяснить не заботится о том, чтоб быть понятым партнеру.</w:t>
            </w:r>
          </w:p>
        </w:tc>
        <w:tc>
          <w:tcPr>
            <w:tcW w:w="6586" w:type="dxa"/>
            <w:gridSpan w:val="2"/>
          </w:tcPr>
          <w:p w:rsidR="001E65AF" w:rsidRPr="009F731E" w:rsidRDefault="001E65AF" w:rsidP="00EB7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ситуации успеха. Разработка системы пошагового поощрения (фишки, баллы и др.)  Использование невербальных рефлексивных методик. Мимическая зарядка (выражение эмоциональных состояний) Проигрывание проблемных ситуаций. Игры: «Ласковые лапки»; «Повтори за мной»; «Волшебные очки».  Упражнение «Послушай, ответь и расскажи». </w:t>
            </w:r>
          </w:p>
        </w:tc>
      </w:tr>
      <w:tr w:rsidR="00CF6CC7" w:rsidRPr="009F731E" w:rsidTr="001E65AF">
        <w:trPr>
          <w:gridBefore w:val="1"/>
          <w:wBefore w:w="113" w:type="dxa"/>
          <w:trHeight w:val="2051"/>
        </w:trPr>
        <w:tc>
          <w:tcPr>
            <w:tcW w:w="4692" w:type="dxa"/>
            <w:gridSpan w:val="2"/>
            <w:tcBorders>
              <w:top w:val="single" w:sz="4" w:space="0" w:color="auto"/>
              <w:bottom w:val="nil"/>
            </w:tcBorders>
          </w:tcPr>
          <w:p w:rsidR="00CF6CC7" w:rsidRPr="009F731E" w:rsidRDefault="00CF6CC7" w:rsidP="0077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«Речевое развитие»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не  проявляет интерес к речевому творчеству. 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 Речь грамматически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неправильная, проблемы со звуковым анализом слов.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CF6CC7" w:rsidRPr="009F731E" w:rsidRDefault="00CF6CC7" w:rsidP="00C3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Фразо</w:t>
            </w:r>
            <w:r w:rsidR="00490D84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вая речь отсутствует. </w:t>
            </w: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преобладают невербальные, паралингвистические средства общения. Снижено фонематическое восприятие. Формирование навыков звукового анализа на начальной стадии. Строит простые двухсловные фразы.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</w:p>
          <w:p w:rsidR="00CF6CC7" w:rsidRPr="009F731E" w:rsidRDefault="00CF6CC7" w:rsidP="00C3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 проявляет словотворчества.</w:t>
            </w:r>
          </w:p>
        </w:tc>
        <w:tc>
          <w:tcPr>
            <w:tcW w:w="6586" w:type="dxa"/>
            <w:gridSpan w:val="2"/>
            <w:vMerge w:val="restart"/>
          </w:tcPr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Чтение литературных произведений, беседы на этические темы. Игра «Приглашение в гости».  Решение проблемных ситуаций: «В вежливом автобусе»; «Как поступить». Игры: «Круг добра»; «Кто подарил добрые слова»; «Колечко дружелюбия». Азбука вежливых фраз (составление предложений). Игры на обогащение словаря. «Из каких мы сказок». Посещение театрализованного кружка в ДОУ. </w:t>
            </w: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CC7" w:rsidRPr="009F731E" w:rsidRDefault="00CF6CC7" w:rsidP="0077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C7" w:rsidRPr="009F731E" w:rsidTr="001E65AF">
        <w:trPr>
          <w:gridBefore w:val="1"/>
          <w:wBefore w:w="113" w:type="dxa"/>
          <w:trHeight w:val="1902"/>
        </w:trPr>
        <w:tc>
          <w:tcPr>
            <w:tcW w:w="4692" w:type="dxa"/>
            <w:gridSpan w:val="2"/>
            <w:tcBorders>
              <w:top w:val="nil"/>
              <w:bottom w:val="single" w:sz="4" w:space="0" w:color="auto"/>
            </w:tcBorders>
          </w:tcPr>
          <w:p w:rsidR="00CF6CC7" w:rsidRPr="009F731E" w:rsidRDefault="00CF6CC7" w:rsidP="001D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CF6CC7" w:rsidRPr="009F731E" w:rsidRDefault="00CF6CC7" w:rsidP="001D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6" w:type="dxa"/>
            <w:gridSpan w:val="2"/>
            <w:vMerge/>
          </w:tcPr>
          <w:p w:rsidR="00CF6CC7" w:rsidRPr="009F731E" w:rsidRDefault="00CF6CC7" w:rsidP="001D6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17F" w:rsidRPr="0015217F" w:rsidTr="003D48EB">
        <w:trPr>
          <w:gridAfter w:val="1"/>
          <w:wAfter w:w="113" w:type="dxa"/>
          <w:trHeight w:val="1902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AF" w:rsidRPr="009F731E" w:rsidRDefault="001E65AF" w:rsidP="001E65AF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Дополнительные рекомендации</w:t>
            </w:r>
          </w:p>
          <w:p w:rsidR="00490D84" w:rsidRPr="0015217F" w:rsidRDefault="00490D84" w:rsidP="003D48EB">
            <w:pPr>
              <w:shd w:val="clear" w:color="auto" w:fill="FFFFFF"/>
              <w:ind w:firstLine="71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реализации ИОП необходимо взаимодействие всех участников образовательного процесса: педагогов группы и семьи.</w:t>
            </w:r>
          </w:p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отслеживать освоение намеченного по всем линиям развития, корректировать по мере необходимости.</w:t>
            </w:r>
          </w:p>
          <w:p w:rsidR="003D48EB" w:rsidRPr="009F731E" w:rsidRDefault="003D48EB" w:rsidP="003D48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Включать ребенка во все мероприятия группы: фронтальные и подгрупповые. Одобрять стремление детей вовлекать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6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совместную деятельность: игры на участке и в группе, включать в хороводные и подвижные игры; побуждать к выполнению поручений совместно со взрослым или доброжелательно настроенными детьми.</w:t>
            </w:r>
          </w:p>
          <w:p w:rsidR="00490D84" w:rsidRPr="0015217F" w:rsidRDefault="003D48EB" w:rsidP="003D48E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положительную и комфортную атмосферу в группе</w:t>
            </w:r>
          </w:p>
        </w:tc>
      </w:tr>
    </w:tbl>
    <w:p w:rsidR="003D48EB" w:rsidRPr="009F731E" w:rsidRDefault="003D48EB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9F731E" w:rsidRPr="009F731E" w:rsidRDefault="009F731E" w:rsidP="002E7DF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:rsidR="002E7DFA" w:rsidRPr="0001667A" w:rsidRDefault="002E7DFA" w:rsidP="0001667A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  <w:r w:rsidRPr="009F731E">
        <w:rPr>
          <w:rStyle w:val="FontStyle21"/>
          <w:b/>
          <w:sz w:val="28"/>
          <w:szCs w:val="28"/>
        </w:rPr>
        <w:t>Реализация индивидуального маршрута</w:t>
      </w:r>
    </w:p>
    <w:p w:rsidR="003D48EB" w:rsidRPr="009F731E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2E7DFA" w:rsidRPr="009F731E" w:rsidRDefault="002E7DFA" w:rsidP="002E7D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 – тематическое планирование на год </w:t>
      </w:r>
    </w:p>
    <w:p w:rsidR="002E7DFA" w:rsidRPr="009F731E" w:rsidRDefault="002E7DFA" w:rsidP="002E7D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занятия по приоритетным направлениям.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  <w:gridCol w:w="1582"/>
        <w:gridCol w:w="2544"/>
        <w:gridCol w:w="2452"/>
        <w:gridCol w:w="6607"/>
      </w:tblGrid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– комуникатив-ное развитие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учитель-логопед, педагог-психолог, воспита-тели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себя в зеркале, на фотографии; показывать по называнию части своего тела (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голо-ва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туловище, руки, ноги); показывать на лице глаза, рот, нос, на голове - уши, волосы.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изображением частей тела, действий  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задания «Покажи на фото» «Покажи, где у тебя голова (Нога…) «Найди на карточке, </w:t>
            </w:r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голова (нога…) «Подбери кар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точку со словом и подложи к картинке)</w:t>
            </w:r>
          </w:p>
        </w:tc>
      </w:tr>
      <w:tr w:rsidR="0001667A" w:rsidRPr="009F731E" w:rsidTr="00642C28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(представление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себе, представление о близких)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 – апрель</w:t>
            </w:r>
          </w:p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учитель-дефектолог</w:t>
            </w:r>
          </w:p>
          <w:p w:rsidR="0001667A" w:rsidRPr="009F731E" w:rsidRDefault="0001667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4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Узнавать себя и членов семьи, отвечать на вопросы.</w:t>
            </w:r>
          </w:p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Фото ребенка и членов семьи.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7A" w:rsidRPr="009F731E" w:rsidRDefault="0001667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зад. «Найди на фотографии маму, папу,… (всех членов семьи)», «Найди, где ты? Скажи, как тебя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зовут. Покажи, где у тебя голова, нос и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ты делаешь ( на фото). Перечислять действия: ест, спит, пьет, куп</w:t>
            </w:r>
            <w:bookmarkStart w:id="0" w:name="_GoBack"/>
            <w:bookmarkEnd w:id="0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ается, рисует – по картинкам с опорой на карточки со словами «Кто что делает?»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Познаватель-ное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восприни-мать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величину предметов (боль-шой, маленький) Учить производить выбор по величине и по форме по сло-ву. Учить диффе-ренцировать плоскостные (круг, квадрат, прямоуго-льник,треугольник, овал) фигуры.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изоб-ражением больших и маленьких пред-метов по проходи-мым темам и гео-метрических фигур   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Дид.игры и задания: «Найди круг (квадрат, прямоугольник, треугольник), «Найди большой, маленький» «Подбери к ним карточку» («Дай большой мяч, дай маленький мяч»). «Расставь по порядку»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Сенсорика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производить выбор определен-ного действия, изображенного на картинке, из ряда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предложенных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изображением мальчика в разном действии: бежит, рисует, сидит и т.д.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«Покажи, где мальчик бежит; где мальчик сидит; где мальчик рисует». «Дай картинку» и т.д.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зрительного восприятия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пользовать-ся предметами – орудиями (сачками, палочками, молоточками, ложками,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совочками, лопатками)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Емкости: банки, песок;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тележка; предметы орудия: сачки, палочки, молоточки,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ложки, совочки,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лопатки, веревки, тесьма.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практических и игровых задач (игры: «Достань камешки из банки»,«Поймай рыбку!»,«Достань тележку!», «Забей гвоздики!»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Мышление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решать про-блемно-практические ситуации методом проб: приближать к себе предметы с помощью веревки, тесьмы.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Игрушки: мишка, машинка и др.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Задания: «Достань игрушку!», «Достань воздушный шарик», «Достань колечки»,«Покатай мишку!»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май (июнь)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пересчету предметов до 10, соотносить количество со словом – карточкой в пределах 5, показывать на пальчиках. Цифры до 5.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Счетный материал. Цифры. Карточки с 2 полосками с изображением предметов до 5, счетные палочки. карточки со словами: один, два..пять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сосчитай и возьми (положи) карточку с цифрой. Разложи фигуры на дорожке П</w:t>
            </w:r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окажи столько пальчиков (соотне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сение с карточкой - цифрой)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окружающим по лексическим темам: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«Обувь»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и дом. животные и их детеныши»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 и его части»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Дом.птицы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птенцы»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– май (июнь)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5-6 предметами одежды и обуви, посуды и др.     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предметами по темам.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игры и задания «Парные картинки (по всем темам)» Разрезные картинки из 4 частей с прямыми разрезами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этим названиям)» «Найди и покажи» «Выбери и покажи шапку, (одежду, обувь и т.д.) на обобщение»   «Найди и покажи машину, автобус и т.д.».  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Культурно – гигиенические навыки.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Умывание Одевание, пользование туалетом.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просить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по-мощи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взрослых при затруднениях с одеждой и туале-том. Учить 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благо-дарить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взрослых за оказанную им помощь. Учить застегивать пуговицы.  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книга. Дидактические пособия - тренажеры на застегивание и расстегивание пуговиц.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выражать свою потреб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сть словами или с помощью комму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никативной книги: «Я хочу в туалет», «Я уже сходил», «Помогите мне». Дидактические игры – тренажеры «Собери цепочку»</w:t>
            </w:r>
          </w:p>
        </w:tc>
      </w:tr>
      <w:tr w:rsidR="002E7DFA" w:rsidRPr="009F731E" w:rsidTr="0001667A"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деятельность.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Конструирова-ние</w:t>
            </w:r>
            <w:proofErr w:type="gramEnd"/>
          </w:p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кубиками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играть со строителем и конструктором –</w:t>
            </w:r>
            <w:proofErr w:type="spellStart"/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="00CF6CC7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Учить обыгрывать постройку.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 – конструктор. Строитель: кирпичики и кубики. Машинки разного размера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Мишка, кукла.</w:t>
            </w:r>
          </w:p>
        </w:tc>
        <w:tc>
          <w:tcPr>
            <w:tcW w:w="6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Действия по подражанию действиям взрослого: «Сделай как я»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«Прокатим Мишку» «Покатаем куклу» «Везем кубики и кирпичики»</w:t>
            </w: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tbl>
      <w:tblPr>
        <w:tblW w:w="1524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9"/>
        <w:gridCol w:w="1468"/>
        <w:gridCol w:w="2432"/>
        <w:gridCol w:w="2247"/>
        <w:gridCol w:w="6382"/>
      </w:tblGrid>
      <w:tr w:rsidR="002E7DFA" w:rsidRPr="009F731E" w:rsidTr="002E7DFA"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rPr>
          <w:trHeight w:val="84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общих речевых навыков.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август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1.воспитание правильного физиологического и речевого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дыхания.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Формировать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мягкую атаку голоса при произнесении гласных и проговаривании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предложений. Работать над плавностью речи.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Отрабатывать чёткость дикции.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Развивать силу и интонационную выразительность голоса в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упражнениях и играх.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для воспитания навыков правильного полного вдоха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для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воспитания навыков правильного выдоха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воспитания навыков фиксированного выдоха со звуком и слогом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формирования навыков носового дыхания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Дыхательные упражнения с движениями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пособия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«Блинчик»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«Задуй свечу»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«Листопад» и др.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«Качели»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«Бегемотик»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«Ушки»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«Протяжные слоги</w:t>
            </w:r>
            <w:r w:rsidRPr="009F7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«Кью-икс»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«Повторюшка»</w:t>
            </w:r>
          </w:p>
          <w:p w:rsidR="002E7DFA" w:rsidRPr="009F731E" w:rsidRDefault="002E7DFA" w:rsidP="002E7DF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«Трубочист».</w:t>
            </w:r>
          </w:p>
        </w:tc>
      </w:tr>
      <w:tr w:rsidR="002E7DFA" w:rsidRPr="009F731E" w:rsidTr="002E7DFA">
        <w:trPr>
          <w:trHeight w:val="11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Звукопроизношение.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август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1.Закончить формирование правильной артикуляции шипящих звуков.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Начать подготовку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артикуляционного аппарата к формированию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правильной артикуляции шипящих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 и звука [р].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Закрепить в речи чистое произношение поставленных звуков (проводить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автоматизацию и дифференциацию звуков).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Зеркало большое,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артикуляционная гимнастика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и специальная артикуляционная гимнастика</w:t>
            </w:r>
          </w:p>
          <w:p w:rsidR="002E7DFA" w:rsidRPr="009F731E" w:rsidRDefault="002E7DFA" w:rsidP="002E7DFA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со звуками</w:t>
            </w:r>
          </w:p>
        </w:tc>
      </w:tr>
      <w:tr w:rsidR="002E7DFA" w:rsidRPr="009F731E" w:rsidTr="002E7DFA">
        <w:trPr>
          <w:trHeight w:val="15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3"/>
        <w:gridCol w:w="2074"/>
        <w:gridCol w:w="2320"/>
        <w:gridCol w:w="2190"/>
        <w:gridCol w:w="6515"/>
      </w:tblGrid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построение, перестроение: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 -ноябрь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навыки обычной ходьбы, ходьбы на носках, учим детей ходьбе с заданиями;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 поясе, к плечам, в стороны и т. д.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 по наклонной доске, ходьба по гимнастической скамейке с выполнением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заданий.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гимнастческой. скамейки  с мешком на голове, ходьба по шнуру, приставляя пятку одной ноги к носку другой, ходьба с перешагиванием через предметы; с передачей мяча из одной руки в другую. Перестроение в колонну по одному.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шеренгу.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 дорожка, коврику «Топ-топ», коврику «Гофр»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скамейка, мешочки с песком, мячи, кегли.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«Веселая гимнастика», «Идем по сенсорной тропе» и др.</w:t>
            </w:r>
          </w:p>
          <w:p w:rsidR="002E7DFA" w:rsidRPr="009F731E" w:rsidRDefault="00CF6CC7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</w:t>
            </w:r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ческие</w:t>
            </w:r>
            <w:proofErr w:type="spellEnd"/>
            <w:r w:rsidR="002E7DFA"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этюды: «Лампочка», «Дерево, кустик, трава», «Игры с муравьем», «Воздушный шар», «Рыба», «Слива», «Надувной матрац», «Снеговик», «Эскимо», «Таинственный остров», «Дерево» и др.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Бег «врассыпную,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Змейкой, бег с поворотами»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 змейкой между предметами за взрослым, между линиями, между цилиндрами, между мягкими модулями.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по наклонной доске, бег шеренгами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на скорость, дистанция  20 м Бег врассыпную. Подскоки, захлёст. Бег со скакалками.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Мягкие модули, кегли, цилиндры, конусы.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Наклонная доска.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«Букет», «Волк», «Мячи разные несем»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«Гуси лебеди»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«Бездомный зайчик»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 перелетные птицы.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Прыжки.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 прыгать на двух ногах: ноги вместе — ноги врозь, руки на поясе; с продвижением вперед (3</w:t>
            </w: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—4 м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через шнуры на правой и левой ноге .прыжки в длину с места; с высоты .прыжки из обруча в обруч, прыжки в высоту, через бруски и  кочки и прыжки через скакалки 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Шнуры, обручи, бруски, кочки. Гим.скамейка и скакалки 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сказка», «Подпрыгни и подуй на шарик», «Спрыгни в кружок».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 мяча» «Караси и щука» «Пастух и стадо»</w:t>
            </w:r>
          </w:p>
        </w:tc>
      </w:tr>
      <w:tr w:rsidR="002E7DFA" w:rsidRPr="009F731E" w:rsidTr="002E7DFA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Катание, бросание, ловля округлых предметов.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Ползание и лазание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июль-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 прокатывать мяч, обруч из разных исходных позиций двумя руками друг другу; бросать 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ловить мяч (два-три раза), бросать мяч друг другу, бросать мяч вверх. Отбивание мяча о пол, забрасывание мяча в обруч. Отбивание и ловля мяча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Совершенствуем навыки -сформированные раннее: проползание на четвереньках  и на животе под дугой, рейкой. Ползание на гим скамейке, проползи на четвереньках через тунель.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Мячи, обручи, мешочки для метания. «Радуга»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«забава».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Тунель</w:t>
            </w:r>
            <w:proofErr w:type="spellEnd"/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«Догони мяч», «Играем в мяч, сидя», «Метание мешочков», «Мяч ведущему», «Попади мешочком в цель», «Прокати мяч в ворота»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Вышибалы,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«между булавами»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«мыши в кладовой»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«Самый ловкий»</w:t>
            </w:r>
          </w:p>
        </w:tc>
      </w:tr>
    </w:tbl>
    <w:p w:rsidR="002E7DFA" w:rsidRPr="009F731E" w:rsidRDefault="002E7DFA" w:rsidP="002E7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Психологическое сопровождение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  <w:gridCol w:w="1413"/>
        <w:gridCol w:w="2493"/>
        <w:gridCol w:w="2285"/>
        <w:gridCol w:w="7028"/>
      </w:tblGrid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сенсорных систем – вестибулярная система, проприоцептивная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система, тактильно-осязательная, слуховая, зрительная, вкусовая, обонятельная)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Балансировочная доска, предметы с разной тактильной поверхностью,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 дорожка, коврик «Топ-топ», коврик «Гофр», канат; небольшая ёмкость для воды; пособие «Слушать интересно 1», магнитофон с записями спокойной музыки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на балансировочной доске; растяжки; упр. «Обжималки», упр. «Отдыхалки»; упр. «Пройди через болото»; игры с крупами; игры с водой, игры с мыльными пузырями, игры со звуками, игры с пластичными материалами</w:t>
            </w:r>
          </w:p>
        </w:tc>
      </w:tr>
      <w:tr w:rsidR="002E7DFA" w:rsidRPr="009F731E" w:rsidTr="002E7DFA">
        <w:trPr>
          <w:trHeight w:val="1408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навыков крупной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праксиса.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Мячи, обручи, мешочки для метания, мягкие модули, игровая дорожка, коврику «Топ-топ», коврику «Гофр»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Суставная гимнастика, игра «Зоопарк»: «Мишка», «Уточка», «Цыплёнок», «Черепаха», «Заяц», «Лиса»; ползание, ходьба, бег, прыжки, игры с мячом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мелкой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Способствование формированию навыков мелкой моторики, широкое использование различных материалов, интеграция навыков мелкой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моторики с базовыми сенсорными системами тела, а также системой крупной моторики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Маленький сухой бассейн, песочница психолога,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су-джок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прищепки, мелкие предметы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гимнастика, самомассаж; игры с пластичными материалами, игры с крупами, игры с мелкими предметами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пассивной и активной речи, использование интонации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Психогимнастические этюды и упражнения; игры «Ку-ку», «Лови шарик», «Хлопаем в ладоши», «Прятки», «Киса-киса, брысь», «Сорока-белобока», «Догоню, догоню!», «Коза рогатая»</w:t>
            </w:r>
          </w:p>
        </w:tc>
      </w:tr>
      <w:tr w:rsidR="002E7DFA" w:rsidRPr="009F731E" w:rsidTr="002E7DFA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навыки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социального чувства - обращать внимание на окружающих, взаимодействовать с ними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 «Азбука эмоций», 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DFA" w:rsidRPr="009F731E" w:rsidRDefault="002E7DFA" w:rsidP="002E7D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«Зеркало», «Злимся и радуемся», «Ладушки», «Дай руку», «Привет! Пока!», «Обезьянки», «Скульптуры»</w:t>
            </w:r>
          </w:p>
        </w:tc>
      </w:tr>
    </w:tbl>
    <w:p w:rsidR="002E7DFA" w:rsidRDefault="002E7DFA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3D48EB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3D48EB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3D48EB" w:rsidRPr="009F731E" w:rsidRDefault="003D48EB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2E7DFA" w:rsidRPr="009F731E" w:rsidRDefault="002E7DFA" w:rsidP="0050263E">
      <w:pPr>
        <w:pStyle w:val="Style17"/>
        <w:widowControl/>
        <w:spacing w:before="29" w:line="240" w:lineRule="auto"/>
        <w:jc w:val="left"/>
        <w:rPr>
          <w:rStyle w:val="FontStyle21"/>
          <w:sz w:val="28"/>
          <w:szCs w:val="28"/>
        </w:rPr>
      </w:pPr>
    </w:p>
    <w:p w:rsidR="00585494" w:rsidRPr="009F731E" w:rsidRDefault="00585494" w:rsidP="00585494">
      <w:pPr>
        <w:pStyle w:val="Style17"/>
        <w:widowControl/>
        <w:spacing w:line="240" w:lineRule="exact"/>
        <w:rPr>
          <w:sz w:val="28"/>
          <w:szCs w:val="28"/>
        </w:rPr>
      </w:pPr>
    </w:p>
    <w:p w:rsidR="00585494" w:rsidRPr="009F731E" w:rsidRDefault="00585494" w:rsidP="00062BA4">
      <w:pPr>
        <w:ind w:firstLine="708"/>
        <w:rPr>
          <w:rStyle w:val="FontStyle21"/>
          <w:b/>
          <w:sz w:val="28"/>
          <w:szCs w:val="28"/>
        </w:rPr>
      </w:pPr>
      <w:r w:rsidRPr="009F731E">
        <w:rPr>
          <w:rStyle w:val="FontStyle21"/>
          <w:b/>
          <w:sz w:val="28"/>
          <w:szCs w:val="28"/>
        </w:rPr>
        <w:t>Рекомендации по работе с родителями:</w:t>
      </w:r>
    </w:p>
    <w:p w:rsidR="00BB3005" w:rsidRPr="009F731E" w:rsidRDefault="005E3ED6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Style w:val="FontStyle21"/>
          <w:b/>
          <w:sz w:val="28"/>
          <w:szCs w:val="28"/>
        </w:rPr>
        <w:t>__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Показывать родителям значение семьи и её членов на развитие и формирование характера, жизненных позиций, ценностей ребёнка.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важности игровой деятельности, обеспечивающей успешную социализацию, усвоение гендерного поведения.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Помогать осознавать негативные последствия деструктивного общения в семье.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мотивацию к зарождению новых и сохранению старых семейных традиций.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Привлекать к сотрудничеству с ДОУ.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Сопровождать и поддерживать в реализации воспитательных воздействий.</w:t>
      </w:r>
    </w:p>
    <w:p w:rsidR="00BB3005" w:rsidRPr="009F731E" w:rsidRDefault="005E3ED6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Style w:val="FontStyle21"/>
          <w:b/>
          <w:sz w:val="28"/>
          <w:szCs w:val="28"/>
        </w:rPr>
        <w:t>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Ориентировка на совместное чтение литературы, просмотр художественных и мультипликационных фильмов с ребёнком</w:t>
      </w:r>
      <w:r w:rsidRPr="009F731E">
        <w:rPr>
          <w:rStyle w:val="FontStyle21"/>
          <w:b/>
          <w:sz w:val="28"/>
          <w:szCs w:val="28"/>
        </w:rPr>
        <w:t>__</w:t>
      </w:r>
      <w:r w:rsidR="00BB3005"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Рассказывать о необходимости создания безопасных условий дома (не держать в доступном для ребёнка месте лекарства, бытовой химии, спички, электроприборы; без присмотра</w:t>
      </w:r>
    </w:p>
    <w:p w:rsidR="00BB3005" w:rsidRPr="009F731E" w:rsidRDefault="00BB3005" w:rsidP="00BB3005">
      <w:pPr>
        <w:shd w:val="clear" w:color="auto" w:fill="FFFFFF"/>
        <w:spacing w:after="0" w:line="240" w:lineRule="auto"/>
        <w:ind w:lef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необходимости создания безопасных условий дома (не держать в доступном для ребёнка месте лекарств, бытовой химии, спички, электроприборы; бес присмотра не оставлять детей в комнате с открытыми окнами).</w:t>
      </w:r>
    </w:p>
    <w:p w:rsidR="00062BA4" w:rsidRPr="009F731E" w:rsidRDefault="00062B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2BA4" w:rsidRPr="009F731E" w:rsidSect="006B2A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9BA"/>
    <w:multiLevelType w:val="hybridMultilevel"/>
    <w:tmpl w:val="A36E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55EB"/>
    <w:multiLevelType w:val="hybridMultilevel"/>
    <w:tmpl w:val="B994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62D0"/>
    <w:multiLevelType w:val="hybridMultilevel"/>
    <w:tmpl w:val="208A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21060"/>
    <w:multiLevelType w:val="hybridMultilevel"/>
    <w:tmpl w:val="D34C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81A2C"/>
    <w:multiLevelType w:val="multilevel"/>
    <w:tmpl w:val="8A0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91AF7"/>
    <w:multiLevelType w:val="hybridMultilevel"/>
    <w:tmpl w:val="7054E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C6D43"/>
    <w:multiLevelType w:val="multilevel"/>
    <w:tmpl w:val="C460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E73AE"/>
    <w:multiLevelType w:val="hybridMultilevel"/>
    <w:tmpl w:val="605E6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3797D"/>
    <w:multiLevelType w:val="multilevel"/>
    <w:tmpl w:val="E8B403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BC7D20"/>
    <w:rsid w:val="0001667A"/>
    <w:rsid w:val="00062BA4"/>
    <w:rsid w:val="00064147"/>
    <w:rsid w:val="000822EB"/>
    <w:rsid w:val="00082419"/>
    <w:rsid w:val="00085D0F"/>
    <w:rsid w:val="000913A6"/>
    <w:rsid w:val="000A2223"/>
    <w:rsid w:val="000B6203"/>
    <w:rsid w:val="000C0BFB"/>
    <w:rsid w:val="000D22A0"/>
    <w:rsid w:val="000E18EE"/>
    <w:rsid w:val="000E4276"/>
    <w:rsid w:val="000F246E"/>
    <w:rsid w:val="0015217F"/>
    <w:rsid w:val="00155767"/>
    <w:rsid w:val="00160AEA"/>
    <w:rsid w:val="0018144D"/>
    <w:rsid w:val="001C08E4"/>
    <w:rsid w:val="001C3482"/>
    <w:rsid w:val="001D1F79"/>
    <w:rsid w:val="001D6D03"/>
    <w:rsid w:val="001E65AF"/>
    <w:rsid w:val="00253CC5"/>
    <w:rsid w:val="00294F71"/>
    <w:rsid w:val="002A3AF6"/>
    <w:rsid w:val="002A7573"/>
    <w:rsid w:val="002E2773"/>
    <w:rsid w:val="002E7DFA"/>
    <w:rsid w:val="002F1144"/>
    <w:rsid w:val="00337A11"/>
    <w:rsid w:val="003601B6"/>
    <w:rsid w:val="003A11E0"/>
    <w:rsid w:val="003C10CC"/>
    <w:rsid w:val="003C630F"/>
    <w:rsid w:val="003D245F"/>
    <w:rsid w:val="003D48EB"/>
    <w:rsid w:val="003D7C12"/>
    <w:rsid w:val="003D7F06"/>
    <w:rsid w:val="00402808"/>
    <w:rsid w:val="00461F29"/>
    <w:rsid w:val="0047605F"/>
    <w:rsid w:val="00483B13"/>
    <w:rsid w:val="00490D84"/>
    <w:rsid w:val="004B4C07"/>
    <w:rsid w:val="0050263E"/>
    <w:rsid w:val="00523FD5"/>
    <w:rsid w:val="00545F86"/>
    <w:rsid w:val="00585494"/>
    <w:rsid w:val="005B5E34"/>
    <w:rsid w:val="005E3ED6"/>
    <w:rsid w:val="005F31F1"/>
    <w:rsid w:val="00602083"/>
    <w:rsid w:val="00625F34"/>
    <w:rsid w:val="00636DF4"/>
    <w:rsid w:val="00647A18"/>
    <w:rsid w:val="00657F02"/>
    <w:rsid w:val="00672E96"/>
    <w:rsid w:val="006862F4"/>
    <w:rsid w:val="006A5FA1"/>
    <w:rsid w:val="006B2AFF"/>
    <w:rsid w:val="00705533"/>
    <w:rsid w:val="00722B77"/>
    <w:rsid w:val="00746342"/>
    <w:rsid w:val="00771C28"/>
    <w:rsid w:val="00787EB6"/>
    <w:rsid w:val="00790EBD"/>
    <w:rsid w:val="007B0817"/>
    <w:rsid w:val="007C0A7B"/>
    <w:rsid w:val="00804491"/>
    <w:rsid w:val="00820036"/>
    <w:rsid w:val="0085324F"/>
    <w:rsid w:val="00875AFD"/>
    <w:rsid w:val="008C5223"/>
    <w:rsid w:val="008E6F70"/>
    <w:rsid w:val="00973396"/>
    <w:rsid w:val="00994C30"/>
    <w:rsid w:val="009F731E"/>
    <w:rsid w:val="00A23545"/>
    <w:rsid w:val="00A23672"/>
    <w:rsid w:val="00A50E1D"/>
    <w:rsid w:val="00A56239"/>
    <w:rsid w:val="00A66EA3"/>
    <w:rsid w:val="00AA5347"/>
    <w:rsid w:val="00AD1F76"/>
    <w:rsid w:val="00AD78C0"/>
    <w:rsid w:val="00B36401"/>
    <w:rsid w:val="00B50121"/>
    <w:rsid w:val="00B56EAF"/>
    <w:rsid w:val="00B600E1"/>
    <w:rsid w:val="00B80C3E"/>
    <w:rsid w:val="00BA7948"/>
    <w:rsid w:val="00BB3005"/>
    <w:rsid w:val="00BC5684"/>
    <w:rsid w:val="00BC7D20"/>
    <w:rsid w:val="00BD02D5"/>
    <w:rsid w:val="00BE1CDC"/>
    <w:rsid w:val="00BE2516"/>
    <w:rsid w:val="00BE30F0"/>
    <w:rsid w:val="00BE5D71"/>
    <w:rsid w:val="00C04DBB"/>
    <w:rsid w:val="00C07500"/>
    <w:rsid w:val="00C13018"/>
    <w:rsid w:val="00C2615A"/>
    <w:rsid w:val="00C370B8"/>
    <w:rsid w:val="00C74264"/>
    <w:rsid w:val="00C76CD1"/>
    <w:rsid w:val="00C80F96"/>
    <w:rsid w:val="00C86868"/>
    <w:rsid w:val="00CA5735"/>
    <w:rsid w:val="00CE7B7C"/>
    <w:rsid w:val="00CF6CC7"/>
    <w:rsid w:val="00D107C5"/>
    <w:rsid w:val="00D75925"/>
    <w:rsid w:val="00D90637"/>
    <w:rsid w:val="00DC1855"/>
    <w:rsid w:val="00E30CBA"/>
    <w:rsid w:val="00E51228"/>
    <w:rsid w:val="00E67A29"/>
    <w:rsid w:val="00E7331C"/>
    <w:rsid w:val="00EA4920"/>
    <w:rsid w:val="00EA4C8F"/>
    <w:rsid w:val="00EB4620"/>
    <w:rsid w:val="00EB6BE1"/>
    <w:rsid w:val="00EB7D5C"/>
    <w:rsid w:val="00EC1876"/>
    <w:rsid w:val="00ED4EA1"/>
    <w:rsid w:val="00EE16DD"/>
    <w:rsid w:val="00F62F72"/>
    <w:rsid w:val="00F675E3"/>
    <w:rsid w:val="00F83CB3"/>
    <w:rsid w:val="00FA7C95"/>
    <w:rsid w:val="00FC4177"/>
    <w:rsid w:val="00FD1F80"/>
    <w:rsid w:val="00FD28FC"/>
    <w:rsid w:val="00FE4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A1"/>
    <w:pPr>
      <w:spacing w:after="200" w:line="276" w:lineRule="auto"/>
      <w:ind w:left="720"/>
      <w:contextualSpacing/>
    </w:pPr>
  </w:style>
  <w:style w:type="character" w:customStyle="1" w:styleId="FontStyle21">
    <w:name w:val="Font Style21"/>
    <w:basedOn w:val="a0"/>
    <w:uiPriority w:val="99"/>
    <w:rsid w:val="00D7592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D7592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D759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7592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7592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85494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58549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D1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4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DB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BA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7948"/>
  </w:style>
  <w:style w:type="character" w:customStyle="1" w:styleId="c15">
    <w:name w:val="c15"/>
    <w:basedOn w:val="a0"/>
    <w:rsid w:val="00BA7948"/>
  </w:style>
  <w:style w:type="character" w:customStyle="1" w:styleId="c0">
    <w:name w:val="c0"/>
    <w:basedOn w:val="a0"/>
    <w:rsid w:val="0085324F"/>
  </w:style>
  <w:style w:type="character" w:customStyle="1" w:styleId="c20">
    <w:name w:val="c20"/>
    <w:basedOn w:val="a0"/>
    <w:rsid w:val="0085324F"/>
  </w:style>
  <w:style w:type="paragraph" w:customStyle="1" w:styleId="c10">
    <w:name w:val="c10"/>
    <w:basedOn w:val="a"/>
    <w:rsid w:val="00C3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70B8"/>
  </w:style>
  <w:style w:type="paragraph" w:customStyle="1" w:styleId="c25">
    <w:name w:val="c25"/>
    <w:basedOn w:val="a"/>
    <w:rsid w:val="007C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0A7B"/>
  </w:style>
  <w:style w:type="paragraph" w:customStyle="1" w:styleId="c1">
    <w:name w:val="c1"/>
    <w:basedOn w:val="a"/>
    <w:rsid w:val="00BB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3005"/>
  </w:style>
  <w:style w:type="character" w:customStyle="1" w:styleId="c43">
    <w:name w:val="c43"/>
    <w:basedOn w:val="a0"/>
    <w:rsid w:val="002E7DFA"/>
  </w:style>
  <w:style w:type="character" w:customStyle="1" w:styleId="c82">
    <w:name w:val="c82"/>
    <w:basedOn w:val="a0"/>
    <w:rsid w:val="002E7DFA"/>
  </w:style>
  <w:style w:type="paragraph" w:customStyle="1" w:styleId="c8">
    <w:name w:val="c8"/>
    <w:basedOn w:val="a"/>
    <w:rsid w:val="002E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7DFA"/>
  </w:style>
  <w:style w:type="character" w:customStyle="1" w:styleId="c22">
    <w:name w:val="c22"/>
    <w:basedOn w:val="a0"/>
    <w:rsid w:val="002E7DFA"/>
  </w:style>
  <w:style w:type="character" w:customStyle="1" w:styleId="c32">
    <w:name w:val="c32"/>
    <w:basedOn w:val="a0"/>
    <w:rsid w:val="002E7DFA"/>
  </w:style>
  <w:style w:type="character" w:customStyle="1" w:styleId="c34">
    <w:name w:val="c34"/>
    <w:basedOn w:val="a0"/>
    <w:rsid w:val="002E7DFA"/>
  </w:style>
  <w:style w:type="character" w:customStyle="1" w:styleId="c31">
    <w:name w:val="c31"/>
    <w:basedOn w:val="a0"/>
    <w:rsid w:val="002E7DFA"/>
  </w:style>
  <w:style w:type="character" w:customStyle="1" w:styleId="c14">
    <w:name w:val="c14"/>
    <w:basedOn w:val="a0"/>
    <w:rsid w:val="002E7DFA"/>
  </w:style>
  <w:style w:type="character" w:customStyle="1" w:styleId="c45">
    <w:name w:val="c45"/>
    <w:basedOn w:val="a0"/>
    <w:rsid w:val="002E7D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E491-9B34-430A-BA71-83F84564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19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Золушка</cp:lastModifiedBy>
  <cp:revision>11</cp:revision>
  <cp:lastPrinted>2015-02-10T12:57:00Z</cp:lastPrinted>
  <dcterms:created xsi:type="dcterms:W3CDTF">2023-12-11T09:42:00Z</dcterms:created>
  <dcterms:modified xsi:type="dcterms:W3CDTF">2024-11-17T05:59:00Z</dcterms:modified>
</cp:coreProperties>
</file>