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1A" w:rsidRPr="008A041A" w:rsidRDefault="008A041A" w:rsidP="008A04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Индивидуальный</w:t>
      </w:r>
      <w:r w:rsidRPr="008A041A">
        <w:rPr>
          <w:b/>
          <w:bCs/>
          <w:sz w:val="28"/>
          <w:szCs w:val="28"/>
        </w:rPr>
        <w:t xml:space="preserve"> образовательный маршрут ребенка с ОВЗ </w:t>
      </w:r>
    </w:p>
    <w:p w:rsidR="008A041A" w:rsidRPr="008A041A" w:rsidRDefault="00151100" w:rsidP="008A04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ФИО ребенка: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Дата рождения: </w:t>
      </w:r>
      <w:r w:rsidR="00151100">
        <w:rPr>
          <w:sz w:val="23"/>
          <w:szCs w:val="23"/>
        </w:rPr>
        <w:t>(ребенку 6</w:t>
      </w:r>
      <w:r w:rsidRPr="008A041A">
        <w:rPr>
          <w:sz w:val="23"/>
          <w:szCs w:val="23"/>
        </w:rPr>
        <w:t xml:space="preserve"> лет). </w:t>
      </w:r>
    </w:p>
    <w:p w:rsidR="008A041A" w:rsidRPr="008A041A" w:rsidRDefault="00151100" w:rsidP="008A04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 составления ИОМ: </w:t>
      </w:r>
      <w:r w:rsidR="00C665AA">
        <w:rPr>
          <w:b/>
          <w:bCs/>
          <w:sz w:val="23"/>
          <w:szCs w:val="23"/>
        </w:rPr>
        <w:t>1</w:t>
      </w:r>
      <w:r w:rsidR="00567A86">
        <w:rPr>
          <w:b/>
          <w:bCs/>
          <w:sz w:val="23"/>
          <w:szCs w:val="23"/>
        </w:rPr>
        <w:t>6.01</w:t>
      </w:r>
      <w:r>
        <w:rPr>
          <w:b/>
          <w:bCs/>
          <w:sz w:val="23"/>
          <w:szCs w:val="23"/>
        </w:rPr>
        <w:t>.202</w:t>
      </w:r>
      <w:r w:rsidR="00567A86">
        <w:rPr>
          <w:b/>
          <w:bCs/>
          <w:sz w:val="23"/>
          <w:szCs w:val="23"/>
        </w:rPr>
        <w:t>4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Родители: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Краткая характеристика: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>Сложная адаптация при поступлении в старшую группу, тяжелое расставание с родителями, плакал, нежелание идти на контакт с детьми и взрослыми. Развитие мелкой и крупной моторики не соответствует возрастной норм</w:t>
      </w:r>
      <w:r w:rsidR="00B85C4D">
        <w:rPr>
          <w:sz w:val="23"/>
          <w:szCs w:val="23"/>
        </w:rPr>
        <w:t xml:space="preserve">е. </w:t>
      </w:r>
      <w:r w:rsidRPr="008A041A">
        <w:rPr>
          <w:sz w:val="23"/>
          <w:szCs w:val="23"/>
        </w:rPr>
        <w:t xml:space="preserve">Во время групповой образовательной деятельности не проявляет интерес к происходящему (бегает, прыгает), ему сложно длительно на чем-то сосредоточиться, отвлекается; преобладает непроизвольное внимание. Развитие речи не соответствует возрастной норме.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Коммуникативные и речевые нарушения: неумение выражать свои мысли в общении с педагогами и сверстниками, снижение потребности в общении, недоразвитие игровой деятельности - не умеет поддерживать игру, предпочитает быть в одиночестве, не идет на контакт с детьми, не принимает правила игры.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Цель: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Формирование коммуникативных и речевых навыков через непрерывное сопровождение на всех этапах пребывания в детском саду.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Задачи: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1. Совершенствовать коммуникативные навыки через включение в совместную игровую и образовательную деятельность.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2. Развивать и обогащать эмоциональный опыт ребенка.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3. Развивать познавательные процессы, направленные на воспитание сотрудничества, доброжелательного отношения к сверстникам и взрослым.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4. Оказывать методическую помощь родителям в поддержке ребенка.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>Формы взаимодействия</w:t>
      </w:r>
      <w:r w:rsidRPr="008A041A">
        <w:rPr>
          <w:sz w:val="23"/>
          <w:szCs w:val="23"/>
        </w:rPr>
        <w:t>: привлечение к участию в образовательной, игровой деятельности, совместная с родителями образовательная и игровая деятельность, индивидуальная работа. Выполнение р</w:t>
      </w:r>
      <w:r w:rsidR="00B85C4D">
        <w:rPr>
          <w:sz w:val="23"/>
          <w:szCs w:val="23"/>
        </w:rPr>
        <w:t xml:space="preserve">екомендаций психолога, </w:t>
      </w:r>
      <w:r w:rsidRPr="008A041A">
        <w:rPr>
          <w:sz w:val="23"/>
          <w:szCs w:val="23"/>
        </w:rPr>
        <w:t xml:space="preserve">музыкального руководителя.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Виды деятельности: </w:t>
      </w:r>
      <w:r w:rsidRPr="008A041A">
        <w:rPr>
          <w:sz w:val="23"/>
          <w:szCs w:val="23"/>
        </w:rPr>
        <w:t xml:space="preserve">коммуникативная, игровая, познавательно – исследовательская, восприятие художественной литературы и фольклора, изобразительная, музыкальная, конструктивная, двигательная, самообслуживание и элементарный бытовой труд.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>Предполагаемый результат</w:t>
      </w:r>
      <w:r w:rsidRPr="008A041A">
        <w:rPr>
          <w:sz w:val="23"/>
          <w:szCs w:val="23"/>
        </w:rPr>
        <w:t xml:space="preserve">: Повышение уровня социальной и коммуникативной компетентности, уровня самооценки. </w:t>
      </w:r>
    </w:p>
    <w:p w:rsidR="00607F60" w:rsidRPr="008A041A" w:rsidRDefault="008A041A" w:rsidP="008A041A">
      <w:pPr>
        <w:tabs>
          <w:tab w:val="left" w:pos="8505"/>
        </w:tabs>
        <w:rPr>
          <w:rFonts w:ascii="Times New Roman" w:hAnsi="Times New Roman" w:cs="Times New Roman"/>
          <w:b/>
          <w:bCs/>
          <w:sz w:val="23"/>
          <w:szCs w:val="23"/>
        </w:rPr>
      </w:pPr>
      <w:r w:rsidRPr="008A041A">
        <w:rPr>
          <w:rFonts w:ascii="Times New Roman" w:hAnsi="Times New Roman" w:cs="Times New Roman"/>
          <w:b/>
          <w:bCs/>
          <w:sz w:val="23"/>
          <w:szCs w:val="23"/>
        </w:rPr>
        <w:t xml:space="preserve">Формы работы с родителями: </w:t>
      </w:r>
      <w:r w:rsidRPr="008A041A">
        <w:rPr>
          <w:rFonts w:ascii="Times New Roman" w:hAnsi="Times New Roman" w:cs="Times New Roman"/>
          <w:sz w:val="23"/>
          <w:szCs w:val="23"/>
        </w:rPr>
        <w:t>консультации</w:t>
      </w:r>
      <w:r w:rsidR="00B85C4D">
        <w:rPr>
          <w:rFonts w:ascii="Times New Roman" w:hAnsi="Times New Roman" w:cs="Times New Roman"/>
          <w:sz w:val="23"/>
          <w:szCs w:val="23"/>
        </w:rPr>
        <w:t>для родителей</w:t>
      </w:r>
      <w:r w:rsidR="00B85C4D" w:rsidRPr="008A041A">
        <w:rPr>
          <w:rFonts w:ascii="Times New Roman" w:hAnsi="Times New Roman" w:cs="Times New Roman"/>
          <w:sz w:val="23"/>
          <w:szCs w:val="23"/>
        </w:rPr>
        <w:t xml:space="preserve"> (круглый стол)</w:t>
      </w:r>
      <w:r w:rsidRPr="008A041A">
        <w:rPr>
          <w:rFonts w:ascii="Times New Roman" w:hAnsi="Times New Roman" w:cs="Times New Roman"/>
          <w:sz w:val="23"/>
          <w:szCs w:val="23"/>
        </w:rPr>
        <w:t>, индивидуальные беседы, обмен опытом взаимодействия с</w:t>
      </w:r>
      <w:r w:rsidR="00B85C4D">
        <w:rPr>
          <w:rFonts w:ascii="Times New Roman" w:hAnsi="Times New Roman" w:cs="Times New Roman"/>
          <w:sz w:val="23"/>
          <w:szCs w:val="23"/>
        </w:rPr>
        <w:t xml:space="preserve"> ребенком.</w:t>
      </w: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B85C4D" w:rsidRDefault="00B85C4D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B85C4D" w:rsidRDefault="00B85C4D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B85C4D" w:rsidRDefault="00B85C4D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8A041A" w:rsidRDefault="008A041A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Диагностический этап</w:t>
      </w:r>
    </w:p>
    <w:p w:rsidR="00B85C4D" w:rsidRDefault="00B85C4D" w:rsidP="008A041A">
      <w:pPr>
        <w:pStyle w:val="Default"/>
        <w:jc w:val="center"/>
        <w:rPr>
          <w:color w:val="auto"/>
        </w:rPr>
      </w:pPr>
    </w:p>
    <w:tbl>
      <w:tblPr>
        <w:tblStyle w:val="a3"/>
        <w:tblW w:w="10490" w:type="dxa"/>
        <w:tblInd w:w="-289" w:type="dxa"/>
        <w:tblLook w:val="04A0"/>
      </w:tblPr>
      <w:tblGrid>
        <w:gridCol w:w="2051"/>
        <w:gridCol w:w="3237"/>
        <w:gridCol w:w="5202"/>
      </w:tblGrid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Аспект индивидуального учебного плана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Сильные стороны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Трудности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Коммуникация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Взаимодействует в общении со взрослым на индивидуальных занятиях.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Навыки владения речевыми средствами коммуникации не соответствуют возрастной норме. Не пытается взаимодействовать с детьми как в игре, так и при работе в команде.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Физическое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игровой деятельности.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освоены навыки брать, держать, переносить, класть мяч, прыгать на двух ногах, продвигаясь вперед, подлезать под натянутую веревку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Социальные навыки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детям.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испытывает желания делиться игрушкой со сверстниками, проявляет бурную эмоциональную реакцию, стремится поломать, то что дети построили.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Познавательное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Различает цвета и формы. С помощью наглядного материала считает до 10.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занятиях не проявляет активность. Отвлекается при выполнении заданий. Проявляет интерес только к теме – космос, но не слушает, а рассказывает взрослому одну и ту же информацию. Не развита мелкая моторика.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Художественно – эстетическое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Повторяет несложные рисунки.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развита мелкая моторика. Ребенок только с помощью взрослого может пользоваться ножницами. Очень недолгое время может рисовать, теряет интерес.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Речевое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содержание многих сказок. Проявляет интерес на индивидуальных занятиях к играм по речевому развитию.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Трудности в запоминании, составлении рассказа по картинкам и схемам, в пересказе.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Навыки, необходимые для жизни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85C4D">
              <w:rPr>
                <w:sz w:val="23"/>
                <w:szCs w:val="23"/>
              </w:rPr>
              <w:t>ультурно-гигиенические навыки</w:t>
            </w:r>
            <w:r>
              <w:rPr>
                <w:sz w:val="23"/>
                <w:szCs w:val="23"/>
              </w:rPr>
              <w:t xml:space="preserve"> сформированы</w:t>
            </w:r>
            <w:r w:rsidR="00B85C4D">
              <w:rPr>
                <w:sz w:val="23"/>
                <w:szCs w:val="23"/>
              </w:rPr>
              <w:t>.</w:t>
            </w:r>
          </w:p>
        </w:tc>
        <w:tc>
          <w:tcPr>
            <w:tcW w:w="5202" w:type="dxa"/>
          </w:tcPr>
          <w:p w:rsidR="008A041A" w:rsidRDefault="00B85C4D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8A041A">
              <w:rPr>
                <w:sz w:val="23"/>
                <w:szCs w:val="23"/>
              </w:rPr>
              <w:t>облюдает последовательность при одевании одежды, ждет подсказки взрослого.</w:t>
            </w:r>
          </w:p>
          <w:p w:rsidR="008A041A" w:rsidRDefault="00B85C4D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детском саду хорошо ест.</w:t>
            </w:r>
          </w:p>
        </w:tc>
      </w:tr>
    </w:tbl>
    <w:p w:rsidR="00370BFD" w:rsidRDefault="00370BFD" w:rsidP="00B85C4D">
      <w:pPr>
        <w:pStyle w:val="Default"/>
        <w:rPr>
          <w:b/>
          <w:bCs/>
          <w:sz w:val="28"/>
          <w:szCs w:val="28"/>
        </w:rPr>
      </w:pPr>
    </w:p>
    <w:p w:rsidR="008A041A" w:rsidRDefault="00FB3BEC" w:rsidP="00FB3B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Индивидуальный маршрут психолого-педагогического сопровождения</w:t>
      </w:r>
    </w:p>
    <w:p w:rsidR="00FB3BEC" w:rsidRDefault="00FB3BEC" w:rsidP="00FB3BE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0774" w:type="dxa"/>
        <w:tblInd w:w="-289" w:type="dxa"/>
        <w:tblLook w:val="04A0"/>
      </w:tblPr>
      <w:tblGrid>
        <w:gridCol w:w="3378"/>
        <w:gridCol w:w="7396"/>
      </w:tblGrid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Задачи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деятельности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навыки связной речи, навыки реагирования на обращенную речь.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«Кто позвал меня?», «Волшебный сундучок», «Четвертый лишний», «Назови ласково», «Запомни и повтори», «Кому, что, нужно?»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Артикуляционная гимнастика, дыхательные упражнения. Игры: «Какой звук?», «Хлопни в ладоши, если услышишь заданный звук».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Беседы по картинкам: «Наша группа», «Осень», «Фруктовый сад», «Новогодняя елка»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B85C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положительные отклики на социальные контакты.</w:t>
            </w:r>
          </w:p>
          <w:p w:rsidR="00B85C4D" w:rsidRDefault="00B85C4D" w:rsidP="00B85C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потребность в эмоциональных контактах с окружающими.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коммуникативных навыков: «Подружились мы с тобой», «Рука твоя, рука моя»;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контактности: «Погладь кошку», «Поиграй с куклой»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«Говорим друг другу до свидания», «Вежливые слова»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ребенка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представления о предметном мире.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зрительное восприятие, мелкую моторику.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«Покажи предмет, какой скажу», «Больше - меньше», «Чудесный мешочек», «Собери по схеме», «Дорисуй», «Раскрась по инструкции».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упражнений на развитие мелкой моторики.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в театрализованные игры.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к выполнению оздоровительной гимнастики.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схем – картинок с алгоритмом выполнения определенных действий: одевание, правила поведения, культурно – гигиенические навыки.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фонематическое восприятие.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«Большие и маленькие ноги», «Ежик и барабан».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Логопедические распевки: «Воробьишка», «Песня малышу», «Курочка».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Динамические упражнения: «Медвежата», «По грибы», «Заинька»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двигательные навыки, способствующие улучшению координации движений.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«Догони», «Птички и кошка», «Воробушки», «Переправа».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Различные виды ходьбы, прокатывание и ловля мяча.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FB3BEC" w:rsidRDefault="00FB3BEC" w:rsidP="00370BFD">
      <w:pPr>
        <w:tabs>
          <w:tab w:val="left" w:pos="4224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A04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Направления деятельности</w:t>
      </w:r>
    </w:p>
    <w:tbl>
      <w:tblPr>
        <w:tblStyle w:val="a3"/>
        <w:tblW w:w="10490" w:type="dxa"/>
        <w:tblInd w:w="-289" w:type="dxa"/>
        <w:tblLook w:val="04A0"/>
      </w:tblPr>
      <w:tblGrid>
        <w:gridCol w:w="2300"/>
        <w:gridCol w:w="2662"/>
        <w:gridCol w:w="5528"/>
      </w:tblGrid>
      <w:tr w:rsidR="00FB3BEC" w:rsidTr="00B85C4D">
        <w:tc>
          <w:tcPr>
            <w:tcW w:w="2300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Виды трудностей (педагогическая симптоматика)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Причины трудностей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Содержание коррекционной работы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(деятельность воспитателя) </w:t>
            </w:r>
          </w:p>
        </w:tc>
      </w:tr>
      <w:tr w:rsidR="00FB3BEC" w:rsidTr="00B85C4D">
        <w:tc>
          <w:tcPr>
            <w:tcW w:w="2300" w:type="dxa"/>
            <w:vMerge w:val="restart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Личностные: </w:t>
            </w:r>
          </w:p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Неадекватное отношение к себе: самооценка, самопринятие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представлений о себе, образе Я.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на тему: «Что мы умеем, чему мы научимся».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«Люблю — не люблю»; «Кем я стану»; «Ласковое имя»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о реальных и возможных достижениях детей. Игры: «Я умею»; «Отгадай, кто какой»; «Мое будущее»; «Если бы я был звездой».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Рисование на темы: «Рисуем имя»; «Мой смешной портрет»; «Ладошка достижений»; «Цветок качеств»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«Договори предложение»; «На кого я похож». Игровой массаж «Что? Где? </w:t>
            </w:r>
          </w:p>
        </w:tc>
      </w:tr>
      <w:tr w:rsidR="00FB3BEC" w:rsidTr="00B85C4D">
        <w:tc>
          <w:tcPr>
            <w:tcW w:w="2300" w:type="dxa"/>
            <w:vMerge/>
          </w:tcPr>
          <w:p w:rsidR="00FB3BEC" w:rsidRDefault="00FB3BEC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Тревожность, неуверенность в своих возможностях, способностях или отсутствие самокритичности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Предварительное знакомство с предстоящей деятельностью, трудным заданием. Похвала, поддержка. Исключение соревновательных моментов.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Психогимнастика. Ролевые игры. Игры (при отсутствии самокритичности): «Угадай, что нравится маме (друзьям)» Упражнение «Я не могу — я могу — я сумею».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Психогимнастика. Игры: «Давай поговорим»; «Волшебные очки»; «Путешествие по картине».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Тематическое рисование с учетом трудности ребенка. Мимическая зарядка (выражение эмоциональных состояний). </w:t>
            </w:r>
          </w:p>
        </w:tc>
      </w:tr>
      <w:tr w:rsidR="00FB3BEC" w:rsidTr="00B85C4D">
        <w:tc>
          <w:tcPr>
            <w:tcW w:w="2300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Нарушение нравственных норм и правил поведения.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представлений о моральных качествах и этических требованиях. Отсутствие внешних норм, ограничений </w:t>
            </w:r>
          </w:p>
        </w:tc>
        <w:tc>
          <w:tcPr>
            <w:tcW w:w="5528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Оформление уголка «Наши добрые дела». Чтение литературных произведений, беседы на этические темы. Игра «Приглашение в гости». Решение проблемных ситуаций: «В вежливом автобусе»; «Как поступить». Игры: «Круг добра»; «Кто подарил добрые слова»; «Колечко дружелюбия». Упражнение «Мусорное ведро». Азбука вежливых фраз (составление предложений). Игры: «Поздоровайся по-разному»; «Поблагодари по-разному»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Коммуникативные: </w:t>
            </w:r>
          </w:p>
          <w:p w:rsidR="008E2762" w:rsidRDefault="008E2762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Трудности во взаимодействии со взрослыми</w:t>
            </w: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Неадекватная самооценка </w:t>
            </w:r>
          </w:p>
        </w:tc>
        <w:tc>
          <w:tcPr>
            <w:tcW w:w="5528" w:type="dxa"/>
          </w:tcPr>
          <w:p w:rsidR="008E2762" w:rsidRDefault="008E2762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 ситуации успеха. Привлечение в качестве помощника взрослого. Разработка системы пошагового поощрения (фишки, баллы и др.) Использование невербальных рефлексивных методик. Проигрывание проблемных ситуаций. Игры: «Ласковые лапки»; «Повтори за мной»; «Волшебные очки». С. Черный «Храбрецы».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Снижен уровень владения самостоятельными коммуникативными действиями организационными, перцептивными, оперативными </w:t>
            </w:r>
          </w:p>
        </w:tc>
        <w:tc>
          <w:tcPr>
            <w:tcW w:w="5528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Обучение умению работать по алгоритму. Введение правила-схемы по коммуникативной деятельности (словесной, наглядной). Игры: «Повтори задание»; «Скажи по-другому». Работа с инструментами (символами) Работа в паре со взрослым. Игры: «Я — слово, ты мне — слово»; «Исправь ошибку»; «Составь предложение или перевертыши». Включение ребенка в деятельность.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Слабо развиты навыки владения речевыми средствами коммуникации </w:t>
            </w:r>
          </w:p>
        </w:tc>
        <w:tc>
          <w:tcPr>
            <w:tcW w:w="5528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на темы: «Мы здороваемся»; «Как обратиться с просьбой»; «Что делать, если ты потерялся?» . Создание проблемных ситуаций с тремя вариантами ответов (ребенок должен выбрать один). Игры: «Интервью»;. Игры по методу телефонного разговора: «Позвони маме»; «Позвони в магазин». </w:t>
            </w:r>
          </w:p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Диалоги по лексическим темам. Усвоение речевых образцов во взаимодействии со взрослым, смена ролей. 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Трудности во взаимодействии со сверстниками 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Неадекватная самооценка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Трудовые поручения в парах (тройках, команде). Разработка системы поощрений «Самая дружная пара». Ролевые игры. «Комплименты другу». Игры и хороводы с диалогами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на формирование адекватной самооценки: «Горячий стул»; «Я сильный, умный, смелый»; «Я могу, хочу, умею». «Скульпторы»;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взаимопроверки выполнения заданий. Упражнение «Похвали за…». «Нарисуйте в паре с …», «Сложи слово вместе с …» Игры на обогащение словаря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Default="008E2762" w:rsidP="008E2762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выражать свои мысли в общении с педагогами. Неумение выражать свои мысли в общении со сверстниками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Недостаточное развитие мыслительных операций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и упражнения на развитие мышления: «Летает - не летает»; «Я знаю пять...»; «Хитрые вопросы».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 «Назови сходство и различие двух предметов».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звукопроизношения, лексического запаса, грамматического строя речи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по автоматизации звуков. Психогимнастика, эмоциональный настрой, повышение уверенности, снятие тревожности. Игра «Сочиняем историю по кругу» в паре с ребенком или педагогом. Логоритмика. Игра «Закончи предложение». Игра «Скажи по-другому».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процессов произвольного внимания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с правилами типа «Да и нет не говори, черное с белым не дари» — для всех, но на разном материале. Игры на внимание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«Дай задание взрослому» (продолжи узор; графический диктант; поиск с ориентированием — найти игрушку). Задания, направленные на поиск, выделение информации, сравнение объектов по заданным основаниям.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Слабо развиты навыки владения паралингвистическими средствами - мимикой, жестами, интонацией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«Расскажи» стихи руками. Игра «Попугай». Театрализация, этюды.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 на выражение эмоционального состояния. Игры с зеркалом. Игра «Скажи по-разному».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на интонацию. Игры на выделение одного слова голосом 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Неумение находить способы разрешения конфликтов 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социальной ответственности, способности чувствовать, понимать себя и другого человека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Чтение художественной литературы. Просмотр мультфильмов с последующим обсуждением. Обыгрывание проблемных ситуаций.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Игры: «Встань на его место»; «Волшебные очки»; «Ты похож на...»; «Спина к спине». Тренинг эмоций с использованием фраз: «Иди сюда»; «Не мешай мне» (учить произносить фразы с разной интонацией: грубо, ласково, обидно и т. д.)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Неадекватная самооценка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Разбор конфликтных ситуаций. Игра «Хорошо-плохо». Обучение детей конструктивным способам разрешения конфликтов. Разбор проблемных ситуаций по серии сюжетных картинок. 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хаотична, непродуманная, неконтролируемая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Несформированность умения осознать конкретные познавательные цели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Рефлексия деятельности. Игры с конструктором, мозаикой. Все виды лото, домино. Упражнение «Чем похожи и непохожи?» «Пары картинок», «Пары слов» Игровой прием «Вспомни и назови», «Узнай, что мы загадали?».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находить средства и способы для достижения целей в процессе деятельности.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«Из каких мы сказок?», Игра «Времена года», Игры со строительным материалом (по образцу, схеме). Игровой прием «Поручения».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осуществлять контроль и оценивать результаты деятельности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«Квартет», Игра «Найди дорожку», «Лото», игра с пальцами. Игра «Собери пирамидку», «Выкладывание узоров из мозаики». Упражнение «найди и обведи», Игра «Укрась салфетку так, как я скажу». Игра «Как их зовут?», Упражнение «Послушай, ответь и расскажи». </w:t>
            </w:r>
          </w:p>
        </w:tc>
      </w:tr>
    </w:tbl>
    <w:p w:rsidR="00370BFD" w:rsidRPr="00B85C4D" w:rsidRDefault="008E2762" w:rsidP="00B85C4D">
      <w:pPr>
        <w:tabs>
          <w:tab w:val="left" w:pos="4224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2762">
        <w:rPr>
          <w:rFonts w:ascii="Times New Roman" w:hAnsi="Times New Roman" w:cs="Times New Roman"/>
          <w:b/>
          <w:bCs/>
          <w:sz w:val="23"/>
          <w:szCs w:val="23"/>
        </w:rPr>
        <w:t>Взаимодействие с родителями</w:t>
      </w:r>
    </w:p>
    <w:tbl>
      <w:tblPr>
        <w:tblStyle w:val="a3"/>
        <w:tblW w:w="10774" w:type="dxa"/>
        <w:jc w:val="center"/>
        <w:tblLook w:val="04A0"/>
      </w:tblPr>
      <w:tblGrid>
        <w:gridCol w:w="2048"/>
        <w:gridCol w:w="8726"/>
      </w:tblGrid>
      <w:tr w:rsidR="008E2762" w:rsidTr="000604A8">
        <w:trPr>
          <w:jc w:val="center"/>
        </w:trPr>
        <w:tc>
          <w:tcPr>
            <w:tcW w:w="2048" w:type="dxa"/>
          </w:tcPr>
          <w:p w:rsidR="008E2762" w:rsidRPr="008E2762" w:rsidRDefault="008E2762" w:rsidP="00370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Консультации</w:t>
            </w:r>
          </w:p>
        </w:tc>
        <w:tc>
          <w:tcPr>
            <w:tcW w:w="8726" w:type="dxa"/>
          </w:tcPr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«Что нужно знать родителям ребенка с ОВЗ»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«Возрастные особенности детей 5 – 6 лет»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«Значение развития мелкой моторики рук для речи детей»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«Использование считалок для развития речи»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«Интересные игры для развития внимания» </w:t>
            </w:r>
          </w:p>
        </w:tc>
      </w:tr>
      <w:tr w:rsidR="008E2762" w:rsidTr="000604A8">
        <w:trPr>
          <w:jc w:val="center"/>
        </w:trPr>
        <w:tc>
          <w:tcPr>
            <w:tcW w:w="2048" w:type="dxa"/>
          </w:tcPr>
          <w:p w:rsidR="008E2762" w:rsidRPr="008E2762" w:rsidRDefault="008E2762" w:rsidP="00370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Совместная деятельность</w:t>
            </w:r>
          </w:p>
        </w:tc>
        <w:tc>
          <w:tcPr>
            <w:tcW w:w="8726" w:type="dxa"/>
          </w:tcPr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совместных проектах, подготовка к праздникам, развлечениям, выполнение рекомендаций специалистов. </w:t>
            </w:r>
          </w:p>
        </w:tc>
      </w:tr>
    </w:tbl>
    <w:p w:rsidR="008E2762" w:rsidRDefault="008E2762" w:rsidP="00FB3BEC">
      <w:pPr>
        <w:tabs>
          <w:tab w:val="left" w:pos="4224"/>
        </w:tabs>
      </w:pPr>
    </w:p>
    <w:p w:rsidR="008E2762" w:rsidRPr="008E2762" w:rsidRDefault="008E2762" w:rsidP="008E2762">
      <w:pPr>
        <w:pStyle w:val="Default"/>
        <w:rPr>
          <w:sz w:val="23"/>
          <w:szCs w:val="23"/>
        </w:rPr>
      </w:pPr>
      <w:r w:rsidRPr="008E2762">
        <w:rPr>
          <w:sz w:val="23"/>
          <w:szCs w:val="23"/>
        </w:rPr>
        <w:t xml:space="preserve">Индивидуальный образовательный маршрут составлен на 1 год. </w:t>
      </w:r>
    </w:p>
    <w:p w:rsidR="008E2762" w:rsidRDefault="008E2762" w:rsidP="008E2762">
      <w:pPr>
        <w:rPr>
          <w:rFonts w:ascii="Times New Roman" w:hAnsi="Times New Roman" w:cs="Times New Roman"/>
          <w:sz w:val="23"/>
          <w:szCs w:val="23"/>
        </w:rPr>
      </w:pPr>
      <w:r w:rsidRPr="008E2762">
        <w:rPr>
          <w:rFonts w:ascii="Times New Roman" w:hAnsi="Times New Roman" w:cs="Times New Roman"/>
          <w:sz w:val="23"/>
          <w:szCs w:val="23"/>
        </w:rPr>
        <w:t>Индивидуальная и групповая образовательная деятельность проходят в соответствии с расписанием и распределенной нагрузкой. Каждый специалист документирует свою работу. Педагогическая и психологическая диагностики проводятся через: наблюдение, игры, беседы, анализ результатов деятельност</w:t>
      </w:r>
      <w:r>
        <w:rPr>
          <w:rFonts w:ascii="Times New Roman" w:hAnsi="Times New Roman" w:cs="Times New Roman"/>
          <w:sz w:val="23"/>
          <w:szCs w:val="23"/>
        </w:rPr>
        <w:t>и.</w:t>
      </w:r>
    </w:p>
    <w:p w:rsidR="008A041A" w:rsidRDefault="008A041A" w:rsidP="008E2762"/>
    <w:sectPr w:rsidR="008A041A" w:rsidSect="00B85C4D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B33" w:rsidRDefault="00E51B33" w:rsidP="00FB3BEC">
      <w:pPr>
        <w:spacing w:after="0" w:line="240" w:lineRule="auto"/>
      </w:pPr>
      <w:r>
        <w:separator/>
      </w:r>
    </w:p>
  </w:endnote>
  <w:endnote w:type="continuationSeparator" w:id="1">
    <w:p w:rsidR="00E51B33" w:rsidRDefault="00E51B33" w:rsidP="00FB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B33" w:rsidRDefault="00E51B33" w:rsidP="00FB3BEC">
      <w:pPr>
        <w:spacing w:after="0" w:line="240" w:lineRule="auto"/>
      </w:pPr>
      <w:r>
        <w:separator/>
      </w:r>
    </w:p>
  </w:footnote>
  <w:footnote w:type="continuationSeparator" w:id="1">
    <w:p w:rsidR="00E51B33" w:rsidRDefault="00E51B33" w:rsidP="00FB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41A"/>
    <w:rsid w:val="000604A8"/>
    <w:rsid w:val="00151100"/>
    <w:rsid w:val="00370BFD"/>
    <w:rsid w:val="003B5770"/>
    <w:rsid w:val="00567A86"/>
    <w:rsid w:val="005B0F8E"/>
    <w:rsid w:val="00607F60"/>
    <w:rsid w:val="008A041A"/>
    <w:rsid w:val="008E2762"/>
    <w:rsid w:val="00A06C27"/>
    <w:rsid w:val="00B85C4D"/>
    <w:rsid w:val="00C665AA"/>
    <w:rsid w:val="00CC03E8"/>
    <w:rsid w:val="00E51B33"/>
    <w:rsid w:val="00FB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A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BEC"/>
  </w:style>
  <w:style w:type="paragraph" w:styleId="a6">
    <w:name w:val="footer"/>
    <w:basedOn w:val="a"/>
    <w:link w:val="a7"/>
    <w:uiPriority w:val="99"/>
    <w:unhideWhenUsed/>
    <w:rsid w:val="00FB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Золушка</cp:lastModifiedBy>
  <cp:revision>3</cp:revision>
  <dcterms:created xsi:type="dcterms:W3CDTF">2023-06-27T05:08:00Z</dcterms:created>
  <dcterms:modified xsi:type="dcterms:W3CDTF">2024-01-29T09:09:00Z</dcterms:modified>
</cp:coreProperties>
</file>