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9854" w14:textId="77777777" w:rsidR="00E572B3" w:rsidRPr="00290C3D" w:rsidRDefault="00E572B3" w:rsidP="00E57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C3D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14:paraId="007DB805" w14:textId="77777777" w:rsidR="00E572B3" w:rsidRPr="00290C3D" w:rsidRDefault="00E572B3" w:rsidP="00E57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C3D">
        <w:rPr>
          <w:rFonts w:ascii="Times New Roman" w:hAnsi="Times New Roman" w:cs="Times New Roman"/>
          <w:sz w:val="28"/>
          <w:szCs w:val="28"/>
        </w:rPr>
        <w:t>детский сад №58 «Золушка» комбинированного вида г. Улан-Удэ</w:t>
      </w:r>
    </w:p>
    <w:p w14:paraId="720941B3" w14:textId="77777777" w:rsidR="00E572B3" w:rsidRPr="00290C3D" w:rsidRDefault="00E572B3" w:rsidP="00E572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0C3D">
        <w:rPr>
          <w:rFonts w:ascii="Times New Roman" w:hAnsi="Times New Roman" w:cs="Times New Roman"/>
          <w:sz w:val="28"/>
          <w:szCs w:val="28"/>
        </w:rPr>
        <w:t>(МБОУ детский сад №58 «Золушка» г. Улан-Удэ)</w:t>
      </w:r>
    </w:p>
    <w:p w14:paraId="682A5E78" w14:textId="77777777" w:rsidR="00E572B3" w:rsidRPr="00290C3D" w:rsidRDefault="00E572B3" w:rsidP="00E572B3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C77234C" w14:textId="77777777" w:rsidR="00E572B3" w:rsidRPr="00290C3D" w:rsidRDefault="00E572B3" w:rsidP="00E572B3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191DE32" w14:textId="77777777" w:rsidR="00E572B3" w:rsidRPr="00290C3D" w:rsidRDefault="00E572B3" w:rsidP="00E572B3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1405F7DD" w14:textId="77777777" w:rsidR="00E572B3" w:rsidRPr="00290C3D" w:rsidRDefault="00E572B3" w:rsidP="00E572B3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440288A4" w14:textId="77777777" w:rsidR="00E572B3" w:rsidRPr="00290C3D" w:rsidRDefault="00E572B3" w:rsidP="00E572B3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3040CDA0" w14:textId="77777777" w:rsidR="00E572B3" w:rsidRPr="00290C3D" w:rsidRDefault="00E572B3" w:rsidP="00E572B3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0073DC1E" w14:textId="77777777" w:rsidR="0024548D" w:rsidRPr="0024548D" w:rsidRDefault="00E572B3" w:rsidP="0024548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548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Отчет воспитателя</w:t>
      </w:r>
      <w:r w:rsidR="0024548D" w:rsidRPr="0024548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="0024548D" w:rsidRPr="0024548D">
        <w:rPr>
          <w:rFonts w:ascii="Times New Roman" w:hAnsi="Times New Roman" w:cs="Times New Roman"/>
          <w:sz w:val="32"/>
          <w:szCs w:val="32"/>
        </w:rPr>
        <w:t xml:space="preserve">на ребенка с учетом </w:t>
      </w:r>
    </w:p>
    <w:p w14:paraId="77D018C0" w14:textId="77777777" w:rsidR="0024548D" w:rsidRPr="0024548D" w:rsidRDefault="0024548D" w:rsidP="0024548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548D">
        <w:rPr>
          <w:rFonts w:ascii="Times New Roman" w:hAnsi="Times New Roman" w:cs="Times New Roman"/>
          <w:sz w:val="32"/>
          <w:szCs w:val="32"/>
        </w:rPr>
        <w:t>особенностей психофизического развития ребенка с РАС</w:t>
      </w:r>
    </w:p>
    <w:p w14:paraId="2EB1EC7B" w14:textId="77777777" w:rsidR="00E572B3" w:rsidRPr="00290C3D" w:rsidRDefault="00E572B3" w:rsidP="002454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  <w:r w:rsidRPr="00290C3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по индивидуальн</w:t>
      </w:r>
      <w:r w:rsidRPr="0024548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ому</w:t>
      </w:r>
      <w:r w:rsidRPr="00290C3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образовательн</w:t>
      </w:r>
      <w:r w:rsidRPr="0024548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ому</w:t>
      </w:r>
      <w:r w:rsidRPr="00290C3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маршрут</w:t>
      </w:r>
      <w:r w:rsidRPr="0024548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>у</w:t>
      </w:r>
      <w:r w:rsidRPr="00290C3D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</w:p>
    <w:p w14:paraId="7AC9E62C" w14:textId="75F8431D" w:rsidR="00E572B3" w:rsidRPr="0024548D" w:rsidRDefault="00E572B3" w:rsidP="00E572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ru-RU"/>
          <w14:ligatures w14:val="none"/>
        </w:rPr>
      </w:pPr>
    </w:p>
    <w:p w14:paraId="3FDDE1AF" w14:textId="77777777" w:rsidR="00E572B3" w:rsidRDefault="00E572B3" w:rsidP="00E572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83F8683" w14:textId="77777777" w:rsidR="00E572B3" w:rsidRDefault="00E572B3" w:rsidP="00E572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BC77A06" w14:textId="77777777" w:rsidR="00E572B3" w:rsidRDefault="00E572B3" w:rsidP="00E572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0210AD3" w14:textId="77777777" w:rsidR="00E572B3" w:rsidRDefault="00E572B3" w:rsidP="00E572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46AD37D" w14:textId="77777777" w:rsidR="00E572B3" w:rsidRDefault="00E572B3" w:rsidP="00E572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3E7A7E1" w14:textId="77777777" w:rsidR="00E572B3" w:rsidRDefault="00E572B3" w:rsidP="00E572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CCF8F7" w14:textId="77777777" w:rsidR="00E572B3" w:rsidRDefault="00E572B3" w:rsidP="00E572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2FC31D" w14:textId="77777777" w:rsidR="00E572B3" w:rsidRDefault="00E572B3" w:rsidP="00E572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0ACBAF5" w14:textId="77777777" w:rsidR="00E572B3" w:rsidRDefault="00E572B3" w:rsidP="00E572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0B9D14C" w14:textId="77777777" w:rsidR="00F916E3" w:rsidRDefault="00F916E3" w:rsidP="00E572B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0A7F0A" w14:textId="77777777" w:rsidR="00F916E3" w:rsidRDefault="00F916E3" w:rsidP="00E572B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889D3B" w14:textId="77777777" w:rsidR="00F916E3" w:rsidRDefault="00F916E3" w:rsidP="00E572B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A25C4AB" w14:textId="25B89068" w:rsidR="00E572B3" w:rsidRPr="00E572B3" w:rsidRDefault="00E572B3" w:rsidP="00E572B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572B3">
        <w:rPr>
          <w:rFonts w:ascii="Times New Roman" w:hAnsi="Times New Roman" w:cs="Times New Roman"/>
          <w:bCs/>
          <w:sz w:val="28"/>
          <w:szCs w:val="28"/>
        </w:rPr>
        <w:t>Диагностика развития ребенка</w:t>
      </w:r>
    </w:p>
    <w:p w14:paraId="55F6A199" w14:textId="77777777" w:rsidR="00E572B3" w:rsidRPr="00E572B3" w:rsidRDefault="00E572B3" w:rsidP="00E572B3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2B3">
        <w:rPr>
          <w:rFonts w:ascii="Times New Roman" w:hAnsi="Times New Roman" w:cs="Times New Roman"/>
          <w:bCs/>
          <w:sz w:val="28"/>
          <w:szCs w:val="28"/>
        </w:rPr>
        <w:t xml:space="preserve">Цель педагогического мониторинга – обобщение и анализ информации о состоянии общего развития для осуществления оценки, планирования </w:t>
      </w:r>
      <w:proofErr w:type="spellStart"/>
      <w:r w:rsidRPr="00E572B3">
        <w:rPr>
          <w:rFonts w:ascii="Times New Roman" w:hAnsi="Times New Roman" w:cs="Times New Roman"/>
          <w:bCs/>
          <w:sz w:val="28"/>
          <w:szCs w:val="28"/>
        </w:rPr>
        <w:t>коррекционно</w:t>
      </w:r>
      <w:proofErr w:type="spellEnd"/>
      <w:r w:rsidRPr="00E572B3">
        <w:rPr>
          <w:rFonts w:ascii="Times New Roman" w:hAnsi="Times New Roman" w:cs="Times New Roman"/>
          <w:bCs/>
          <w:sz w:val="28"/>
          <w:szCs w:val="28"/>
        </w:rPr>
        <w:t xml:space="preserve"> – развивающего процесса (разработка ИОМ) и прогнозирования конечного результата.</w:t>
      </w:r>
    </w:p>
    <w:p w14:paraId="71A23D60" w14:textId="77777777" w:rsidR="00E572B3" w:rsidRPr="00E572B3" w:rsidRDefault="00E572B3" w:rsidP="00E572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819810F" w14:textId="77777777" w:rsidR="00E572B3" w:rsidRPr="00E572B3" w:rsidRDefault="00E572B3" w:rsidP="00E572B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572B3">
        <w:rPr>
          <w:rFonts w:ascii="Times New Roman" w:hAnsi="Times New Roman" w:cs="Times New Roman"/>
          <w:bCs/>
          <w:sz w:val="28"/>
          <w:szCs w:val="28"/>
        </w:rPr>
        <w:t xml:space="preserve">  Физическое развитие: 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физических навыков ниже возрастной нормы.</w:t>
      </w:r>
    </w:p>
    <w:p w14:paraId="05791FF4" w14:textId="77777777" w:rsidR="00E572B3" w:rsidRPr="00E572B3" w:rsidRDefault="00E572B3" w:rsidP="00E572B3">
      <w:pPr>
        <w:spacing w:after="0" w:line="24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12CB7EBA" w14:textId="1D341D65" w:rsidR="00E572B3" w:rsidRPr="00E572B3" w:rsidRDefault="00E572B3" w:rsidP="00E572B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2B3">
        <w:rPr>
          <w:rFonts w:ascii="Times New Roman" w:hAnsi="Times New Roman" w:cs="Times New Roman"/>
          <w:bCs/>
          <w:sz w:val="28"/>
          <w:szCs w:val="28"/>
        </w:rPr>
        <w:t xml:space="preserve"> Соматическое развитие: </w:t>
      </w:r>
      <w:r>
        <w:rPr>
          <w:rFonts w:ascii="Times New Roman" w:hAnsi="Times New Roman" w:cs="Times New Roman"/>
          <w:bCs/>
          <w:sz w:val="28"/>
          <w:szCs w:val="28"/>
        </w:rPr>
        <w:t>Ребенок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больше играет в одиночестве, контакт избирателен как со взрослыми, так и с детьми.</w:t>
      </w:r>
    </w:p>
    <w:p w14:paraId="23C96A0F" w14:textId="5E02BD6C" w:rsidR="00E572B3" w:rsidRPr="00E572B3" w:rsidRDefault="00E572B3" w:rsidP="00E572B3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Воспитанница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всегда опрятна, следит за своим внешним 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видом.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Навыки самообслуживания сформированы в достаточной мере. 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отсутствует чувство страха, остро реагирует на громкие звуки. Мама активно сотрудничает с педагогами и 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специалистами, приносит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интересный материал, прописи, развивающие игры, пазлы.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сегда использует помощь, полученную в ДОУ специалистами. </w:t>
      </w:r>
    </w:p>
    <w:p w14:paraId="00F675AE" w14:textId="2D6BAA6B" w:rsidR="00E572B3" w:rsidRPr="00E572B3" w:rsidRDefault="00E572B3" w:rsidP="00E572B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</w:pP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 w:rsidRPr="00E572B3">
        <w:rPr>
          <w:rFonts w:ascii="Times New Roman" w:hAnsi="Times New Roman" w:cs="Times New Roman"/>
          <w:bCs/>
          <w:sz w:val="28"/>
          <w:szCs w:val="28"/>
        </w:rPr>
        <w:t xml:space="preserve">Речевое </w:t>
      </w:r>
      <w:r w:rsidRPr="00E572B3">
        <w:rPr>
          <w:rFonts w:ascii="Times New Roman" w:hAnsi="Times New Roman" w:cs="Times New Roman"/>
          <w:bCs/>
          <w:sz w:val="28"/>
          <w:szCs w:val="28"/>
        </w:rPr>
        <w:t>развитие:</w:t>
      </w:r>
      <w:r w:rsidRPr="00E572B3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 xml:space="preserve"> 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повторяет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 xml:space="preserve"> слова, обращённые к ней. Трудности возникают при 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произнесении не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 xml:space="preserve"> только предложений, но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 xml:space="preserve">и 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словосочетаний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.  Она очень хорошо проговаривает и повторяет слова, показанные на картинках. Если вести с</w:t>
      </w:r>
      <w:r w:rsidR="00F916E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 xml:space="preserve"> ребенком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 xml:space="preserve"> диалог, то </w:t>
      </w:r>
      <w:r w:rsidR="00F916E3"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надо с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 xml:space="preserve"> чувством расстановки, не торопясь говорить, тогда она поймёт. Во время беседы, или поручений надо ловить </w:t>
      </w:r>
      <w:r w:rsidR="00F916E3"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взгляд ребенка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 xml:space="preserve">, тогда она </w:t>
      </w:r>
      <w:r w:rsidR="00F916E3"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усвоит,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F916E3"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то,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 xml:space="preserve"> что ей сказали, и она выполнит. Также выполняет поручения по картинкам, после выполнения надо </w:t>
      </w:r>
      <w:r w:rsidR="00F916E3"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обязательно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F916E3"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поощрить, к примеру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 xml:space="preserve"> сладким.</w:t>
      </w:r>
    </w:p>
    <w:p w14:paraId="0A0D387B" w14:textId="77777777" w:rsidR="00E572B3" w:rsidRPr="00E572B3" w:rsidRDefault="00E572B3" w:rsidP="00E572B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E572B3">
        <w:rPr>
          <w:rFonts w:ascii="Times New Roman" w:hAnsi="Times New Roman" w:cs="Times New Roman"/>
          <w:bCs/>
          <w:sz w:val="28"/>
          <w:szCs w:val="28"/>
          <w:u w:val="single"/>
        </w:rPr>
        <w:t>Особенности развития познавательных процессов</w:t>
      </w:r>
    </w:p>
    <w:p w14:paraId="383C76DD" w14:textId="19696432" w:rsidR="00E572B3" w:rsidRPr="00E572B3" w:rsidRDefault="00E572B3" w:rsidP="00E572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2B3">
        <w:rPr>
          <w:rFonts w:ascii="Times New Roman" w:hAnsi="Times New Roman" w:cs="Times New Roman"/>
          <w:bCs/>
          <w:sz w:val="28"/>
          <w:szCs w:val="28"/>
        </w:rPr>
        <w:t xml:space="preserve">Память: 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 ребенка соответствует условно-возрастной норме. У</w:t>
      </w:r>
      <w:r w:rsidR="00F916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ребенка</w:t>
      </w:r>
      <w:r w:rsidR="00F916E3"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сформированы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элементарные представления о предметах и явлениях окружающего мира, но причинно-следственные связи в этих явлениях он выявить не может. У ребенка преобладает наглядно-образное мышление.</w:t>
      </w:r>
    </w:p>
    <w:p w14:paraId="02A8D9C3" w14:textId="77777777" w:rsidR="00E572B3" w:rsidRPr="00E572B3" w:rsidRDefault="00E572B3" w:rsidP="00E572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B6C4FD" w14:textId="75D1B1BC" w:rsidR="00E572B3" w:rsidRPr="00E572B3" w:rsidRDefault="00F916E3" w:rsidP="00E572B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2B3">
        <w:rPr>
          <w:rFonts w:ascii="Times New Roman" w:hAnsi="Times New Roman" w:cs="Times New Roman"/>
          <w:bCs/>
          <w:sz w:val="28"/>
          <w:szCs w:val="28"/>
        </w:rPr>
        <w:t xml:space="preserve">Внимание: 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внимание</w:t>
      </w:r>
      <w:r w:rsidR="00E572B3"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недостаточно</w:t>
      </w:r>
      <w:r w:rsidR="00E572B3"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устойчивое, но бывает может долго работать в прописях, или 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заниматься</w:t>
      </w:r>
      <w:r w:rsidR="00E572B3"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творчеством.  Бывает, что быстро утомляется, начинает нервничать. Отвлекаем на другую деятельность. Преобладает 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зрительная и</w:t>
      </w:r>
      <w:r w:rsidR="00E572B3"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слуховая память. </w:t>
      </w:r>
    </w:p>
    <w:p w14:paraId="58AFEBC3" w14:textId="77777777" w:rsidR="00E572B3" w:rsidRPr="00E572B3" w:rsidRDefault="00E572B3" w:rsidP="00E572B3">
      <w:pPr>
        <w:tabs>
          <w:tab w:val="left" w:pos="10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72B3">
        <w:rPr>
          <w:rFonts w:ascii="Times New Roman" w:hAnsi="Times New Roman" w:cs="Times New Roman"/>
          <w:bCs/>
          <w:sz w:val="28"/>
          <w:szCs w:val="28"/>
        </w:rPr>
        <w:t xml:space="preserve">Восприятие: </w:t>
      </w:r>
      <w:r w:rsidRPr="00E572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Слабый уровень сенсорной обработки информации, низкий уровень концентрации внимания, моторика и крупная, и мелкая развиты ниже возрастной нормы.</w:t>
      </w:r>
    </w:p>
    <w:p w14:paraId="6FF47E1D" w14:textId="77777777" w:rsidR="00E572B3" w:rsidRPr="009F731E" w:rsidRDefault="00E572B3" w:rsidP="00E572B3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Мышление:</w:t>
      </w:r>
      <w:r w:rsidRPr="009F731E">
        <w:rPr>
          <w:rFonts w:ascii="Times New Roman" w:hAnsi="Times New Roman" w:cs="Times New Roman"/>
          <w:sz w:val="28"/>
          <w:szCs w:val="28"/>
        </w:rPr>
        <w:t xml:space="preserve"> </w:t>
      </w:r>
      <w:r w:rsidRPr="009F73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мышление поверхностное, примитивное, нарушена способность сравнивать и обобщать; </w:t>
      </w:r>
    </w:p>
    <w:p w14:paraId="7CA965A8" w14:textId="77777777" w:rsidR="00E572B3" w:rsidRPr="009F731E" w:rsidRDefault="00E572B3" w:rsidP="00E572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9ADC729" w14:textId="77777777" w:rsidR="00E572B3" w:rsidRPr="009F731E" w:rsidRDefault="00E572B3" w:rsidP="00E572B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BE1D60" w14:textId="77777777" w:rsidR="00E572B3" w:rsidRPr="009F731E" w:rsidRDefault="00E572B3" w:rsidP="00E572B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Виды, причины трудностей (педагогическая симптоматика)</w:t>
      </w:r>
    </w:p>
    <w:p w14:paraId="1A79CF88" w14:textId="77777777" w:rsidR="00E572B3" w:rsidRPr="009F731E" w:rsidRDefault="00E572B3" w:rsidP="00E572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34" w:type="dxa"/>
        <w:tblLook w:val="04A0" w:firstRow="1" w:lastRow="0" w:firstColumn="1" w:lastColumn="0" w:noHBand="0" w:noVBand="1"/>
      </w:tblPr>
      <w:tblGrid>
        <w:gridCol w:w="4508"/>
        <w:gridCol w:w="3506"/>
        <w:gridCol w:w="6620"/>
      </w:tblGrid>
      <w:tr w:rsidR="00E572B3" w:rsidRPr="009F731E" w14:paraId="3300A02B" w14:textId="77777777" w:rsidTr="0024548D">
        <w:trPr>
          <w:trHeight w:val="534"/>
        </w:trPr>
        <w:tc>
          <w:tcPr>
            <w:tcW w:w="4508" w:type="dxa"/>
            <w:tcBorders>
              <w:bottom w:val="single" w:sz="4" w:space="0" w:color="auto"/>
            </w:tcBorders>
          </w:tcPr>
          <w:p w14:paraId="4E1B5E36" w14:textId="77777777" w:rsidR="00E572B3" w:rsidRPr="009F731E" w:rsidRDefault="00E572B3" w:rsidP="006D3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Виды трудностей (педагогическая симптоматика)</w:t>
            </w:r>
          </w:p>
        </w:tc>
        <w:tc>
          <w:tcPr>
            <w:tcW w:w="3506" w:type="dxa"/>
          </w:tcPr>
          <w:p w14:paraId="0AFA143D" w14:textId="77777777" w:rsidR="00E572B3" w:rsidRPr="009F731E" w:rsidRDefault="00E572B3" w:rsidP="006D3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трудностей</w:t>
            </w:r>
          </w:p>
        </w:tc>
        <w:tc>
          <w:tcPr>
            <w:tcW w:w="6620" w:type="dxa"/>
          </w:tcPr>
          <w:p w14:paraId="36E71ABD" w14:textId="77777777" w:rsidR="00E572B3" w:rsidRPr="009F731E" w:rsidRDefault="00E572B3" w:rsidP="006D3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коррекционной работы</w:t>
            </w:r>
          </w:p>
          <w:p w14:paraId="5AF98F70" w14:textId="77777777" w:rsidR="00E572B3" w:rsidRPr="009F731E" w:rsidRDefault="00E572B3" w:rsidP="006D37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(деятельность воспитателя)</w:t>
            </w:r>
          </w:p>
        </w:tc>
      </w:tr>
      <w:tr w:rsidR="00E572B3" w:rsidRPr="009F731E" w14:paraId="4A2F9A2A" w14:textId="77777777" w:rsidTr="0024548D">
        <w:trPr>
          <w:trHeight w:val="916"/>
        </w:trPr>
        <w:tc>
          <w:tcPr>
            <w:tcW w:w="4508" w:type="dxa"/>
            <w:tcBorders>
              <w:bottom w:val="single" w:sz="4" w:space="0" w:color="auto"/>
            </w:tcBorders>
          </w:tcPr>
          <w:p w14:paraId="3A0D5B5A" w14:textId="77777777" w:rsidR="00E572B3" w:rsidRPr="009F731E" w:rsidRDefault="00E572B3" w:rsidP="006D3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14:paraId="2D765B58" w14:textId="77777777" w:rsidR="00E572B3" w:rsidRPr="009F731E" w:rsidRDefault="00E572B3" w:rsidP="006D37D9">
            <w:pPr>
              <w:spacing w:line="256" w:lineRule="auto"/>
              <w:textAlignment w:val="baseline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309B1C08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  <w:tcBorders>
              <w:bottom w:val="single" w:sz="4" w:space="0" w:color="auto"/>
            </w:tcBorders>
          </w:tcPr>
          <w:p w14:paraId="498F294F" w14:textId="77777777" w:rsidR="00E572B3" w:rsidRPr="009F731E" w:rsidRDefault="00E572B3" w:rsidP="006D37D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color w:val="000000"/>
                <w:sz w:val="28"/>
                <w:szCs w:val="28"/>
              </w:rPr>
              <w:t>- нарушение коммуникативной функции речи: не использует речь как средство общения; отмечается неспособность к диалогу, «речь для себя»;</w:t>
            </w:r>
          </w:p>
          <w:p w14:paraId="1430A3B4" w14:textId="77777777" w:rsidR="00E572B3" w:rsidRPr="009F731E" w:rsidRDefault="00E572B3" w:rsidP="006D37D9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kern w:val="24"/>
                <w:sz w:val="28"/>
                <w:szCs w:val="28"/>
              </w:rPr>
            </w:pPr>
          </w:p>
          <w:p w14:paraId="20DD84F8" w14:textId="77777777" w:rsidR="00E572B3" w:rsidRDefault="00E572B3" w:rsidP="006D37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Наблюдаются трудност</w:t>
            </w:r>
            <w:r w:rsidR="00F9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концентрации</w:t>
            </w:r>
            <w:r w:rsidR="00F916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распределения внимания при работе с вербальным материалом. Объем и концентрация внимания и восприятия, переключаемость с одного задания на другое, произвольность внимания – в общем, на низком уровне при отвлечении чаще возвращается к прерванному заданию по замечанию педагога.</w:t>
            </w:r>
          </w:p>
          <w:p w14:paraId="58092D9E" w14:textId="6A24254A" w:rsidR="00F916E3" w:rsidRPr="009F731E" w:rsidRDefault="00F916E3" w:rsidP="006D37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0" w:type="dxa"/>
            <w:tcBorders>
              <w:bottom w:val="single" w:sz="4" w:space="0" w:color="auto"/>
            </w:tcBorders>
          </w:tcPr>
          <w:p w14:paraId="7327EB19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32314" w14:textId="77777777" w:rsidR="00E572B3" w:rsidRPr="009F731E" w:rsidRDefault="00E572B3" w:rsidP="006D37D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Наборы игрушек для проведения артикуляционной и мимической гимнастики</w:t>
            </w:r>
          </w:p>
          <w:p w14:paraId="25159FFE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A79210" w14:textId="77777777" w:rsidR="00E572B3" w:rsidRPr="009F731E" w:rsidRDefault="00E572B3" w:rsidP="006D37D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-Планы, схемы для составления рассказов.</w:t>
            </w:r>
          </w:p>
          <w:p w14:paraId="3C9B51E5" w14:textId="77777777" w:rsidR="00E572B3" w:rsidRPr="009F731E" w:rsidRDefault="00E572B3" w:rsidP="006D37D9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rStyle w:val="c0"/>
                <w:color w:val="000000"/>
                <w:sz w:val="28"/>
                <w:szCs w:val="28"/>
              </w:rPr>
              <w:t>-Набор «Графический диктант».</w:t>
            </w:r>
          </w:p>
          <w:p w14:paraId="2DA18F1E" w14:textId="77777777" w:rsidR="00E572B3" w:rsidRPr="009F731E" w:rsidRDefault="00E572B3" w:rsidP="006D37D9">
            <w:pPr>
              <w:pStyle w:val="c2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rStyle w:val="c6"/>
                <w:color w:val="000000"/>
                <w:sz w:val="28"/>
                <w:szCs w:val="28"/>
              </w:rPr>
              <w:t>-Мозаики.</w:t>
            </w:r>
          </w:p>
          <w:p w14:paraId="29FC2BF8" w14:textId="77777777" w:rsidR="00E572B3" w:rsidRPr="009F731E" w:rsidRDefault="00E572B3" w:rsidP="006D37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2B3" w:rsidRPr="009F731E" w14:paraId="3D6B76F3" w14:textId="77777777" w:rsidTr="0024548D">
        <w:trPr>
          <w:trHeight w:val="9026"/>
        </w:trPr>
        <w:tc>
          <w:tcPr>
            <w:tcW w:w="4508" w:type="dxa"/>
            <w:tcBorders>
              <w:bottom w:val="single" w:sz="4" w:space="0" w:color="auto"/>
            </w:tcBorders>
          </w:tcPr>
          <w:tbl>
            <w:tblPr>
              <w:tblW w:w="4000" w:type="dxa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0"/>
            </w:tblGrid>
            <w:tr w:rsidR="00E572B3" w:rsidRPr="009F731E" w14:paraId="700317C9" w14:textId="77777777" w:rsidTr="0024548D">
              <w:trPr>
                <w:trHeight w:val="3888"/>
              </w:trPr>
              <w:tc>
                <w:tcPr>
                  <w:tcW w:w="400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14" w:type="dxa"/>
                    <w:left w:w="91" w:type="dxa"/>
                    <w:bottom w:w="0" w:type="dxa"/>
                    <w:right w:w="91" w:type="dxa"/>
                  </w:tcMar>
                  <w:hideMark/>
                </w:tcPr>
                <w:p w14:paraId="1F3A2BA1" w14:textId="77777777" w:rsidR="00E572B3" w:rsidRPr="009F731E" w:rsidRDefault="00E572B3" w:rsidP="006D37D9">
                  <w:pPr>
                    <w:spacing w:after="0" w:line="256" w:lineRule="auto"/>
                    <w:textAlignment w:val="baseline"/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5A88852" w14:textId="77777777" w:rsidR="00E572B3" w:rsidRPr="009F731E" w:rsidRDefault="00E572B3" w:rsidP="006D37D9">
                  <w:pPr>
                    <w:spacing w:after="0"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  <w:r w:rsidRPr="009F731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«Познавательное развитие»</w:t>
                  </w: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7D827A8A" w14:textId="77777777" w:rsidR="00E572B3" w:rsidRPr="009F731E" w:rsidRDefault="00E572B3" w:rsidP="006D37D9">
                  <w:pPr>
                    <w:spacing w:after="0"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 </w:t>
                  </w: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Побуждать ребёнка смотреть на лицо взрослого, позвавшего его</w:t>
                  </w:r>
                </w:p>
                <w:p w14:paraId="11A40EA6" w14:textId="77777777" w:rsidR="00E572B3" w:rsidRPr="009F731E" w:rsidRDefault="00E572B3" w:rsidP="006D37D9">
                  <w:pPr>
                    <w:spacing w:after="0"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- снижена познавательная активность об окружающем мире, - кругозор ограничен </w:t>
                  </w:r>
                </w:p>
                <w:p w14:paraId="5DD2BC5C" w14:textId="23C7A9E1" w:rsidR="00E572B3" w:rsidRPr="009F731E" w:rsidRDefault="00E572B3" w:rsidP="006D37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- испытывает </w:t>
                  </w:r>
                  <w:r w:rsidR="00F916E3"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трудность длительно</w:t>
                  </w: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, целенаправленно наблюдать за объектами, выделять их проявления, изменения во времени. </w:t>
                  </w:r>
                </w:p>
                <w:p w14:paraId="78910F41" w14:textId="77777777" w:rsidR="00E572B3" w:rsidRPr="009F731E" w:rsidRDefault="00E572B3" w:rsidP="006D37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E572B3" w:rsidRPr="009F731E" w14:paraId="41ECFD2D" w14:textId="77777777" w:rsidTr="0024548D">
              <w:trPr>
                <w:trHeight w:val="3350"/>
              </w:trPr>
              <w:tc>
                <w:tcPr>
                  <w:tcW w:w="4000" w:type="dxa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14" w:type="dxa"/>
                    <w:left w:w="91" w:type="dxa"/>
                    <w:bottom w:w="0" w:type="dxa"/>
                    <w:right w:w="91" w:type="dxa"/>
                  </w:tcMar>
                  <w:hideMark/>
                </w:tcPr>
                <w:p w14:paraId="41B47EDE" w14:textId="77777777" w:rsidR="00E572B3" w:rsidRPr="009F731E" w:rsidRDefault="00E572B3" w:rsidP="006D37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-не проявляет особого интереса к цифрам, как знакам чисел, к их написанию. </w:t>
                  </w:r>
                </w:p>
                <w:p w14:paraId="4473E670" w14:textId="77777777" w:rsidR="00E572B3" w:rsidRPr="009F731E" w:rsidRDefault="00E572B3" w:rsidP="006D37D9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Times New Roman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- испытывает трудности при решение логических задач.</w:t>
                  </w:r>
                </w:p>
                <w:p w14:paraId="2D5C1DB9" w14:textId="77777777" w:rsidR="00E572B3" w:rsidRPr="009F731E" w:rsidRDefault="00E572B3" w:rsidP="006D37D9">
                  <w:pPr>
                    <w:spacing w:after="0" w:line="256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 </w:t>
                  </w: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14:paraId="3BB97F50" w14:textId="77777777" w:rsidR="00E572B3" w:rsidRPr="009F731E" w:rsidRDefault="00E572B3" w:rsidP="006D37D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14:paraId="56560357" w14:textId="77777777" w:rsidR="00E572B3" w:rsidRPr="009F731E" w:rsidRDefault="00E572B3" w:rsidP="006D3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6" w:type="dxa"/>
            <w:tcBorders>
              <w:bottom w:val="single" w:sz="4" w:space="0" w:color="auto"/>
            </w:tcBorders>
          </w:tcPr>
          <w:p w14:paraId="3CCB144C" w14:textId="2000CC3E" w:rsidR="00E572B3" w:rsidRPr="009F731E" w:rsidRDefault="00E572B3" w:rsidP="006D37D9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Познавательный интерес и работоспособность – зависят от сложности заданий и их понимания. При сложных задачах – Диана не способен длительно удерживать цель.          </w:t>
            </w:r>
          </w:p>
          <w:p w14:paraId="55D66C78" w14:textId="77777777" w:rsidR="00E572B3" w:rsidRPr="009F731E" w:rsidRDefault="00E572B3" w:rsidP="006D37D9">
            <w:pPr>
              <w:pStyle w:val="a4"/>
              <w:spacing w:after="0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6620" w:type="dxa"/>
            <w:tcBorders>
              <w:bottom w:val="single" w:sz="4" w:space="0" w:color="auto"/>
            </w:tcBorders>
          </w:tcPr>
          <w:tbl>
            <w:tblPr>
              <w:tblW w:w="6392" w:type="dxa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2"/>
            </w:tblGrid>
            <w:tr w:rsidR="00E572B3" w:rsidRPr="009F731E" w14:paraId="0419CD1F" w14:textId="77777777" w:rsidTr="0024548D">
              <w:trPr>
                <w:trHeight w:val="7270"/>
              </w:trPr>
              <w:tc>
                <w:tcPr>
                  <w:tcW w:w="6392" w:type="dxa"/>
                  <w:tcBorders>
                    <w:top w:val="single" w:sz="8" w:space="0" w:color="000000"/>
                    <w:bottom w:val="nil"/>
                  </w:tcBorders>
                  <w:shd w:val="clear" w:color="auto" w:fill="auto"/>
                  <w:tcMar>
                    <w:top w:w="14" w:type="dxa"/>
                    <w:left w:w="91" w:type="dxa"/>
                    <w:bottom w:w="0" w:type="dxa"/>
                    <w:right w:w="91" w:type="dxa"/>
                  </w:tcMar>
                  <w:hideMark/>
                </w:tcPr>
                <w:p w14:paraId="1E0C0EAA" w14:textId="77777777" w:rsidR="00E572B3" w:rsidRPr="009F731E" w:rsidRDefault="00E572B3" w:rsidP="006D37D9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Беседы на тему: «Что мы умеем, чему мы научимся». Игры: «Люблю — не люблю»; «Кем я стану»; «Ласковое имя» </w:t>
                  </w:r>
                </w:p>
                <w:p w14:paraId="4F9B45C8" w14:textId="77777777" w:rsidR="00E572B3" w:rsidRPr="009F731E" w:rsidRDefault="00E572B3" w:rsidP="006D37D9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Игры: «Я умею»; «Отгадай, кто какой»; «Мое будущее»; Ролевые игры. Использование пословиц и поговорок (чтение и беседы, заучивание). Игры: </w:t>
                  </w:r>
                </w:p>
                <w:p w14:paraId="12D0E213" w14:textId="77777777" w:rsidR="00E572B3" w:rsidRPr="009F731E" w:rsidRDefault="00E572B3" w:rsidP="006D37D9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</w:pPr>
                </w:p>
                <w:p w14:paraId="727DB343" w14:textId="77777777" w:rsidR="00E572B3" w:rsidRPr="009F731E" w:rsidRDefault="00E572B3" w:rsidP="006D37D9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</w:pPr>
                </w:p>
                <w:p w14:paraId="5B5312AA" w14:textId="77777777" w:rsidR="00E572B3" w:rsidRPr="009F731E" w:rsidRDefault="00E572B3" w:rsidP="006D37D9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«Договори предложение»; «На кого я похож». Игровой массаж «Что? Где?» </w:t>
                  </w:r>
                </w:p>
                <w:p w14:paraId="1CFFF161" w14:textId="77777777" w:rsidR="00E572B3" w:rsidRPr="009F731E" w:rsidRDefault="00E572B3" w:rsidP="006D37D9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Предварительное знакомство с предстоящей деятельностью, трудным заданием. Похвала, поддержка. 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Психогимнастика</w:t>
                  </w:r>
                  <w:proofErr w:type="spell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21DBE61D" w14:textId="77777777" w:rsidR="00E572B3" w:rsidRPr="009F731E" w:rsidRDefault="00E572B3" w:rsidP="006D37D9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Упражнение «Я не могу - я могу - я сумею». </w:t>
                  </w:r>
                </w:p>
                <w:p w14:paraId="0C17B224" w14:textId="051E68A3" w:rsidR="00E572B3" w:rsidRPr="009F731E" w:rsidRDefault="00E572B3" w:rsidP="006D37D9">
                  <w:pPr>
                    <w:spacing w:after="0" w:line="256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Дидактические игры: «Квадрат 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Воскобовича</w:t>
                  </w:r>
                  <w:proofErr w:type="spell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»; «Торопись, да не ошибись», «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Игровизор</w:t>
                  </w:r>
                  <w:proofErr w:type="spell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», «Волшебная восьмёрка»</w:t>
                  </w:r>
                  <w:proofErr w:type="gramStart"/>
                  <w:r w:rsidR="00F916E3"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, </w:t>
                  </w:r>
                  <w:r w:rsidR="00F916E3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Н</w:t>
                  </w:r>
                  <w:r w:rsidR="00F916E3"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е</w:t>
                  </w:r>
                  <w:proofErr w:type="gram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тающие льдинки», «Установи последовательность», «Логика и цифры», «Составь фигуру», «На золотом крыльце сидели»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916E3"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(игры</w:t>
                  </w:r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с палочками </w:t>
                  </w:r>
                  <w:proofErr w:type="spellStart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>Кюизинера</w:t>
                  </w:r>
                  <w:proofErr w:type="spellEnd"/>
                  <w:r w:rsidRPr="009F731E">
                    <w:rPr>
                      <w:rFonts w:ascii="Times New Roman" w:eastAsia="Calibri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). </w:t>
                  </w:r>
                </w:p>
              </w:tc>
            </w:tr>
          </w:tbl>
          <w:p w14:paraId="6CDEE105" w14:textId="77777777" w:rsidR="00E572B3" w:rsidRPr="009F731E" w:rsidRDefault="00E572B3" w:rsidP="006D3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2B3" w:rsidRPr="009F731E" w14:paraId="25B0B252" w14:textId="77777777" w:rsidTr="0024548D">
        <w:trPr>
          <w:trHeight w:val="1772"/>
        </w:trPr>
        <w:tc>
          <w:tcPr>
            <w:tcW w:w="4508" w:type="dxa"/>
            <w:tcBorders>
              <w:top w:val="single" w:sz="4" w:space="0" w:color="auto"/>
            </w:tcBorders>
          </w:tcPr>
          <w:p w14:paraId="5EBF251D" w14:textId="77777777" w:rsidR="00E572B3" w:rsidRPr="009F731E" w:rsidRDefault="00E572B3" w:rsidP="006D3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«Художественно-эстетическое развитие»</w:t>
            </w: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5FFA565" w14:textId="77777777" w:rsidR="00E572B3" w:rsidRPr="009F731E" w:rsidRDefault="00E572B3" w:rsidP="006D3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B79080F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 невысокий уровень творческой активности;</w:t>
            </w:r>
          </w:p>
          <w:p w14:paraId="0D36DE4D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 частично сформированы КГН.</w:t>
            </w:r>
          </w:p>
          <w:p w14:paraId="0CFAE1F4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0FBB070A" w14:textId="77777777" w:rsidR="00E572B3" w:rsidRPr="009F731E" w:rsidRDefault="00E572B3" w:rsidP="006D3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6" w:type="dxa"/>
          </w:tcPr>
          <w:p w14:paraId="1509C35B" w14:textId="77777777" w:rsidR="00E572B3" w:rsidRPr="009F731E" w:rsidRDefault="00E572B3" w:rsidP="006D37D9">
            <w:pPr>
              <w:pStyle w:val="a4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- создает изображения примитивными однообразными способами;</w:t>
            </w:r>
          </w:p>
          <w:p w14:paraId="329840CB" w14:textId="77777777" w:rsidR="00E572B3" w:rsidRPr="009F731E" w:rsidRDefault="00E572B3" w:rsidP="006D37D9">
            <w:pPr>
              <w:pStyle w:val="a4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- затрудняется в планировании работы;</w:t>
            </w:r>
          </w:p>
          <w:p w14:paraId="15FA7135" w14:textId="77777777" w:rsidR="00E572B3" w:rsidRPr="009F731E" w:rsidRDefault="00E572B3" w:rsidP="006D37D9">
            <w:pPr>
              <w:pStyle w:val="a4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- плохо ориентируется в пространстве при исполнении танцев и перестроении с музыкой;</w:t>
            </w:r>
          </w:p>
          <w:p w14:paraId="43D5C057" w14:textId="77777777" w:rsidR="00E572B3" w:rsidRPr="009F731E" w:rsidRDefault="00E572B3" w:rsidP="006D37D9">
            <w:pPr>
              <w:pStyle w:val="a4"/>
              <w:rPr>
                <w:sz w:val="28"/>
                <w:szCs w:val="28"/>
              </w:rPr>
            </w:pPr>
            <w:r w:rsidRPr="009F731E">
              <w:rPr>
                <w:sz w:val="28"/>
                <w:szCs w:val="28"/>
              </w:rPr>
              <w:t> </w:t>
            </w:r>
          </w:p>
          <w:p w14:paraId="7A40AB62" w14:textId="77777777" w:rsidR="00E572B3" w:rsidRPr="009F731E" w:rsidRDefault="00E572B3" w:rsidP="006D37D9">
            <w:pPr>
              <w:pStyle w:val="a4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6620" w:type="dxa"/>
          </w:tcPr>
          <w:p w14:paraId="1DFBD061" w14:textId="093409AD" w:rsidR="00E572B3" w:rsidRPr="009F731E" w:rsidRDefault="00E572B3" w:rsidP="006D3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Игры и хороводы с диалогами ситуаций «Этикет наоборот», «Нарисуйте в паре с..», тематическое рисование с учетом трудностей ребенка «Игры с кляксами», «Волшебная палитра», дидактическая игра «Укрась салфетку так, </w:t>
            </w:r>
            <w:r w:rsidR="00F916E3" w:rsidRPr="009F731E">
              <w:rPr>
                <w:rFonts w:ascii="Times New Roman" w:hAnsi="Times New Roman" w:cs="Times New Roman"/>
                <w:sz w:val="28"/>
                <w:szCs w:val="28"/>
              </w:rPr>
              <w:t>как я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скажу», упражнение «Найди и обведи».                                  </w:t>
            </w:r>
          </w:p>
          <w:p w14:paraId="6075E3CA" w14:textId="77777777" w:rsidR="00E572B3" w:rsidRPr="009F731E" w:rsidRDefault="00E572B3" w:rsidP="006D3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Посещение кружка по хореографии в ДОУ.</w:t>
            </w:r>
          </w:p>
        </w:tc>
      </w:tr>
      <w:tr w:rsidR="00E572B3" w:rsidRPr="009F731E" w14:paraId="77424453" w14:textId="77777777" w:rsidTr="0024548D">
        <w:trPr>
          <w:trHeight w:val="1772"/>
        </w:trPr>
        <w:tc>
          <w:tcPr>
            <w:tcW w:w="4508" w:type="dxa"/>
            <w:tcBorders>
              <w:bottom w:val="single" w:sz="4" w:space="0" w:color="auto"/>
            </w:tcBorders>
          </w:tcPr>
          <w:p w14:paraId="06B5C9E3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«Физическое развитие»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0EB1A1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9C12EC0" w14:textId="0FA66FB9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 двигательный опыт </w:t>
            </w:r>
            <w:r w:rsidR="00F916E3" w:rsidRPr="009F731E">
              <w:rPr>
                <w:rFonts w:ascii="Times New Roman" w:hAnsi="Times New Roman" w:cs="Times New Roman"/>
                <w:sz w:val="28"/>
                <w:szCs w:val="28"/>
              </w:rPr>
              <w:t>ребенка не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богат,</w:t>
            </w:r>
          </w:p>
          <w:p w14:paraId="632B5D9B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составляет простые варианты из освоенных физических упражнений и игр стремится к неповторимости (индивидуальности) в своих движениях. </w:t>
            </w:r>
          </w:p>
          <w:p w14:paraId="11B2E5B1" w14:textId="0D407CAD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 стремится к лучшему результату, к самостоятельному </w:t>
            </w:r>
            <w:r w:rsidR="00F916E3" w:rsidRPr="009F731E">
              <w:rPr>
                <w:rFonts w:ascii="Times New Roman" w:hAnsi="Times New Roman" w:cs="Times New Roman"/>
                <w:sz w:val="28"/>
                <w:szCs w:val="28"/>
              </w:rPr>
              <w:t>удовлетворению потребности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в движении.</w:t>
            </w:r>
          </w:p>
          <w:p w14:paraId="17227DBC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3E653F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14:paraId="71BEF474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</w:tcPr>
          <w:p w14:paraId="45B50CC9" w14:textId="75DA1316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Общая и мелкая моторика в стадии </w:t>
            </w:r>
            <w:r w:rsidR="00F916E3"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формирования, трудности</w:t>
            </w: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координации движений, моторная неловкость, трудности в переключении, трудности включения в занятия.</w:t>
            </w:r>
          </w:p>
          <w:p w14:paraId="4DB86498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F7F270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C76A7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F731E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Неумение осуществлять контроль и оценивать результаты деятельности </w:t>
            </w:r>
          </w:p>
          <w:p w14:paraId="53008E7A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0" w:type="dxa"/>
          </w:tcPr>
          <w:p w14:paraId="5766C5CC" w14:textId="77777777" w:rsidR="00E572B3" w:rsidRPr="009F731E" w:rsidRDefault="00E572B3" w:rsidP="006D3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Игра «Быстро возьми, быстро положи», «Кого назвали, тот ловит мяч», «Кто самый меткий», «</w:t>
            </w:r>
            <w:proofErr w:type="spellStart"/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Ловишка</w:t>
            </w:r>
            <w:proofErr w:type="spellEnd"/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, бери ленту», «Тюлени», «На одной ножке по дорожке», «Попади в корзину», «Прокати мяч в ворота», «Вниз – вверх» «Перебрось через планку», «Кто прыгнет?» </w:t>
            </w:r>
          </w:p>
          <w:p w14:paraId="1CBEF708" w14:textId="77777777" w:rsidR="00E572B3" w:rsidRPr="009F731E" w:rsidRDefault="00E572B3" w:rsidP="006D3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17B22A" w14:textId="77777777" w:rsidR="00E572B3" w:rsidRPr="009F731E" w:rsidRDefault="00E572B3" w:rsidP="006D3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-Успей первым», «Через бревно», «Прыгаем по кругу», «Поймай мяч», «</w:t>
            </w:r>
            <w:proofErr w:type="spellStart"/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Ловишка</w:t>
            </w:r>
            <w:proofErr w:type="spellEnd"/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с приседанием». </w:t>
            </w:r>
          </w:p>
          <w:p w14:paraId="591AE14E" w14:textId="77777777" w:rsidR="00E572B3" w:rsidRPr="009F731E" w:rsidRDefault="00E572B3" w:rsidP="006D3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2B3" w:rsidRPr="009F731E" w14:paraId="44982EA2" w14:textId="77777777" w:rsidTr="0024548D">
        <w:trPr>
          <w:trHeight w:val="3164"/>
        </w:trPr>
        <w:tc>
          <w:tcPr>
            <w:tcW w:w="4508" w:type="dxa"/>
            <w:tcBorders>
              <w:bottom w:val="single" w:sz="4" w:space="0" w:color="auto"/>
            </w:tcBorders>
          </w:tcPr>
          <w:p w14:paraId="44441FEF" w14:textId="77777777" w:rsidR="00E572B3" w:rsidRPr="009F731E" w:rsidRDefault="00E572B3" w:rsidP="006D3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14:paraId="0489F05D" w14:textId="3E253A43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16E3" w:rsidRPr="009F731E">
              <w:rPr>
                <w:rFonts w:ascii="Times New Roman" w:hAnsi="Times New Roman" w:cs="Times New Roman"/>
                <w:sz w:val="28"/>
                <w:szCs w:val="28"/>
              </w:rPr>
              <w:t>слабо проявляет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свою активность в сюжетных играх;</w:t>
            </w:r>
          </w:p>
          <w:p w14:paraId="3AD6DFC6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60538D6A" w14:textId="387FF1FA" w:rsidR="00E572B3" w:rsidRPr="009F731E" w:rsidRDefault="00E572B3" w:rsidP="006D37D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16E3" w:rsidRPr="009F731E">
              <w:rPr>
                <w:rFonts w:ascii="Times New Roman" w:hAnsi="Times New Roman" w:cs="Times New Roman"/>
                <w:sz w:val="28"/>
                <w:szCs w:val="28"/>
              </w:rPr>
              <w:t>в играх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F916E3" w:rsidRPr="009F731E">
              <w:rPr>
                <w:rFonts w:ascii="Times New Roman" w:hAnsi="Times New Roman" w:cs="Times New Roman"/>
                <w:sz w:val="28"/>
                <w:szCs w:val="28"/>
              </w:rPr>
              <w:t>правилами не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точно выполняет нормативные </w:t>
            </w:r>
            <w:r w:rsidR="00F916E3" w:rsidRPr="009F731E">
              <w:rPr>
                <w:rFonts w:ascii="Times New Roman" w:hAnsi="Times New Roman" w:cs="Times New Roman"/>
                <w:sz w:val="28"/>
                <w:szCs w:val="28"/>
              </w:rPr>
              <w:t>требования, не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может объяснить содержание и правила игры другим</w:t>
            </w:r>
            <w:r w:rsidRPr="009F731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детям;</w:t>
            </w:r>
          </w:p>
          <w:p w14:paraId="0064F739" w14:textId="77777777" w:rsidR="00E572B3" w:rsidRPr="009F731E" w:rsidRDefault="00E572B3" w:rsidP="006D37D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C6D05C5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6" w:type="dxa"/>
            <w:tcBorders>
              <w:bottom w:val="single" w:sz="4" w:space="0" w:color="auto"/>
            </w:tcBorders>
          </w:tcPr>
          <w:p w14:paraId="3D833C05" w14:textId="77777777" w:rsidR="00E572B3" w:rsidRPr="009F731E" w:rsidRDefault="00E572B3" w:rsidP="006D37D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Недостаточная активность в общении; ситуативная регуляция аффективных проявлений.</w:t>
            </w:r>
          </w:p>
          <w:p w14:paraId="6EA271CB" w14:textId="77777777" w:rsidR="00E572B3" w:rsidRPr="009F731E" w:rsidRDefault="00E572B3" w:rsidP="006D37D9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9F731E">
              <w:rPr>
                <w:color w:val="000000"/>
                <w:sz w:val="28"/>
                <w:szCs w:val="28"/>
              </w:rPr>
              <w:t>- нарушение коммуникативной функции речи: не использует речь как средство общения; отмечается неспособность к диалогу, «речь для себя»;</w:t>
            </w:r>
          </w:p>
          <w:p w14:paraId="014A6812" w14:textId="424DB2AF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-знает мало игр</w:t>
            </w:r>
            <w:r w:rsidR="00F916E3">
              <w:rPr>
                <w:rFonts w:ascii="Times New Roman" w:hAnsi="Times New Roman" w:cs="Times New Roman"/>
                <w:sz w:val="28"/>
                <w:szCs w:val="28"/>
              </w:rPr>
              <w:t xml:space="preserve">, затрудняется в 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620" w:type="dxa"/>
            <w:tcBorders>
              <w:bottom w:val="single" w:sz="4" w:space="0" w:color="auto"/>
            </w:tcBorders>
          </w:tcPr>
          <w:p w14:paraId="1E8738BB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ситуации успеха. Разработка системы пошагового поощрения (фишки, баллы и др.)  Использование невербальных рефлексивных методик. Мимическая зарядка (выражение эмоциональных состояний) Проигрывание проблемных ситуаций. Игры: «Ласковые лапки»; «Повтори за мной»; «Волшебные очки».  Упражнение «Послушай, ответь и расскажи». </w:t>
            </w:r>
          </w:p>
        </w:tc>
      </w:tr>
      <w:tr w:rsidR="00E572B3" w:rsidRPr="009F731E" w14:paraId="2542C083" w14:textId="77777777" w:rsidTr="0024548D">
        <w:trPr>
          <w:trHeight w:val="1201"/>
        </w:trPr>
        <w:tc>
          <w:tcPr>
            <w:tcW w:w="4508" w:type="dxa"/>
            <w:tcBorders>
              <w:bottom w:val="nil"/>
            </w:tcBorders>
          </w:tcPr>
          <w:p w14:paraId="1D41D3E2" w14:textId="77777777" w:rsidR="00E572B3" w:rsidRPr="009F731E" w:rsidRDefault="00E572B3" w:rsidP="006D3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6" w:type="dxa"/>
          </w:tcPr>
          <w:p w14:paraId="016A4ACA" w14:textId="7E579F81" w:rsidR="00E572B3" w:rsidRPr="009F731E" w:rsidRDefault="00F916E3" w:rsidP="006D37D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объяснении</w:t>
            </w:r>
            <w:r w:rsidR="00E572B3"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игровых правил другим. При попытках 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объяснить</w:t>
            </w:r>
            <w:r w:rsidR="00E572B3"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не заботится о том, чтоб быть понятым партнеру.</w:t>
            </w:r>
          </w:p>
        </w:tc>
        <w:tc>
          <w:tcPr>
            <w:tcW w:w="6620" w:type="dxa"/>
          </w:tcPr>
          <w:p w14:paraId="65C3D802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2B3" w:rsidRPr="009F731E" w14:paraId="48B92733" w14:textId="77777777" w:rsidTr="0024548D">
        <w:trPr>
          <w:trHeight w:val="1911"/>
        </w:trPr>
        <w:tc>
          <w:tcPr>
            <w:tcW w:w="4508" w:type="dxa"/>
            <w:tcBorders>
              <w:top w:val="single" w:sz="4" w:space="0" w:color="auto"/>
              <w:bottom w:val="nil"/>
            </w:tcBorders>
          </w:tcPr>
          <w:p w14:paraId="0CE0233B" w14:textId="77777777" w:rsidR="00E572B3" w:rsidRPr="009F731E" w:rsidRDefault="00E572B3" w:rsidP="006D3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«Речевое развитие»</w:t>
            </w: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DB44669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14:paraId="57FDD18E" w14:textId="46281B18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16E3" w:rsidRPr="009F731E">
              <w:rPr>
                <w:rFonts w:ascii="Times New Roman" w:hAnsi="Times New Roman" w:cs="Times New Roman"/>
                <w:sz w:val="28"/>
                <w:szCs w:val="28"/>
              </w:rPr>
              <w:t>не проявляет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интерес к речевому творчеству.  </w:t>
            </w:r>
          </w:p>
          <w:p w14:paraId="3F5D2341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-  Речь грамматически </w:t>
            </w:r>
          </w:p>
          <w:p w14:paraId="731E5950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неправильная, проблемы со звуковым анализом слов. </w:t>
            </w:r>
          </w:p>
          <w:p w14:paraId="6E55570F" w14:textId="77777777" w:rsidR="00E572B3" w:rsidRPr="009F731E" w:rsidRDefault="00E572B3" w:rsidP="006D3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9F73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AF9C42C" w14:textId="77777777" w:rsidR="00E572B3" w:rsidRPr="009F731E" w:rsidRDefault="00E572B3" w:rsidP="006D3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6" w:type="dxa"/>
            <w:vMerge w:val="restart"/>
          </w:tcPr>
          <w:p w14:paraId="3AE7B137" w14:textId="48EFF911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Фразовая речь отсутствует. преобладают невербальные, паралингвистические средства общения. Снижено фонематическое восприятие. Формирование навыков </w:t>
            </w:r>
            <w:r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звукового анализа на начальной стадии. Строит простые двухсловные </w:t>
            </w:r>
            <w:r w:rsidR="00F916E3" w:rsidRPr="009F731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фразы</w:t>
            </w:r>
            <w:r w:rsidR="00F916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5864DAA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t>-  не проявляет словотворчества.</w:t>
            </w:r>
          </w:p>
        </w:tc>
        <w:tc>
          <w:tcPr>
            <w:tcW w:w="6620" w:type="dxa"/>
            <w:vMerge w:val="restart"/>
          </w:tcPr>
          <w:p w14:paraId="6C5E65EC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73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литературных произведений, беседы на этические темы. Игра «Приглашение в гости».  Решение проблемных ситуаций: «В вежливом автобусе»; «Как поступить». Игры: «Круг добра»; «Кто подарил добрые слова»; «Колечко дружелюбия». Азбука вежливых фраз (составление предложений). Игры на обогащение словаря. «Из </w:t>
            </w:r>
            <w:r w:rsidRPr="009F73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каких мы сказок». Посещение театрализованного кружка в ДОУ. </w:t>
            </w:r>
          </w:p>
          <w:p w14:paraId="7C78EF8A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A750C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2B3" w:rsidRPr="009F731E" w14:paraId="4622EB56" w14:textId="77777777" w:rsidTr="0024548D">
        <w:trPr>
          <w:trHeight w:val="1772"/>
        </w:trPr>
        <w:tc>
          <w:tcPr>
            <w:tcW w:w="4508" w:type="dxa"/>
            <w:tcBorders>
              <w:top w:val="nil"/>
              <w:bottom w:val="single" w:sz="4" w:space="0" w:color="auto"/>
            </w:tcBorders>
          </w:tcPr>
          <w:p w14:paraId="0221A134" w14:textId="77777777" w:rsidR="00E572B3" w:rsidRPr="009F731E" w:rsidRDefault="00E572B3" w:rsidP="006D3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06" w:type="dxa"/>
            <w:vMerge/>
          </w:tcPr>
          <w:p w14:paraId="5F31FAEA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0" w:type="dxa"/>
            <w:vMerge/>
          </w:tcPr>
          <w:p w14:paraId="1B73D79A" w14:textId="77777777" w:rsidR="00E572B3" w:rsidRPr="009F731E" w:rsidRDefault="00E572B3" w:rsidP="006D37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72B3" w:rsidRPr="009F731E" w14:paraId="62E2DCB9" w14:textId="77777777" w:rsidTr="0024548D">
        <w:trPr>
          <w:gridBefore w:val="1"/>
          <w:wBefore w:w="4508" w:type="dxa"/>
          <w:trHeight w:val="1772"/>
        </w:trPr>
        <w:tc>
          <w:tcPr>
            <w:tcW w:w="10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CB9DB" w14:textId="77777777" w:rsidR="00E572B3" w:rsidRPr="009F731E" w:rsidRDefault="00E572B3" w:rsidP="006D37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3AA111" w14:textId="46026929" w:rsidR="00E572B3" w:rsidRPr="009F731E" w:rsidRDefault="00E572B3" w:rsidP="00E572B3">
      <w:pPr>
        <w:tabs>
          <w:tab w:val="left" w:pos="57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4548D">
        <w:rPr>
          <w:rFonts w:ascii="Times New Roman" w:hAnsi="Times New Roman" w:cs="Times New Roman"/>
          <w:b/>
          <w:sz w:val="28"/>
          <w:szCs w:val="28"/>
        </w:rPr>
        <w:t>Выводы:</w:t>
      </w:r>
    </w:p>
    <w:p w14:paraId="4841C651" w14:textId="5165F77B" w:rsidR="00E572B3" w:rsidRPr="009F731E" w:rsidRDefault="00E572B3" w:rsidP="00E572B3">
      <w:pPr>
        <w:shd w:val="clear" w:color="auto" w:fill="FFFFFF"/>
        <w:spacing w:after="0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Style w:val="FontStyle21"/>
          <w:color w:val="000000"/>
          <w:sz w:val="28"/>
          <w:szCs w:val="28"/>
        </w:rPr>
        <w:t xml:space="preserve"> </w:t>
      </w: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ИО</w:t>
      </w:r>
      <w:r w:rsidR="00245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взаимодействие всех участников образовательного процесса: педагогов группы и семьи.</w:t>
      </w:r>
    </w:p>
    <w:p w14:paraId="1E61F3A9" w14:textId="77777777" w:rsidR="00E572B3" w:rsidRPr="009F731E" w:rsidRDefault="00E572B3" w:rsidP="00E572B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 отслеживать освоение намеченного по всем линиям развития, корректировать по мере необходимости.</w:t>
      </w:r>
    </w:p>
    <w:p w14:paraId="2ECD52E4" w14:textId="52ACD0BC" w:rsidR="00E572B3" w:rsidRPr="009F731E" w:rsidRDefault="00E572B3" w:rsidP="00E572B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Включать ребенка во все мероприятия группы: фронтальные и подгрупповые. Одобрять стремление детей вовлекать </w:t>
      </w:r>
      <w:r w:rsidR="00245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совместную деятельность: игры на участке и в группе, включать в хороводные и подвижные игры; побуждать к выполнению поручений совместно со взрослым или доброжелательно настроенными детьми.</w:t>
      </w:r>
    </w:p>
    <w:p w14:paraId="15F1CD06" w14:textId="77777777" w:rsidR="00E572B3" w:rsidRPr="009F731E" w:rsidRDefault="00E572B3" w:rsidP="00E572B3">
      <w:pPr>
        <w:shd w:val="clear" w:color="auto" w:fill="FFFFFF"/>
        <w:spacing w:after="0" w:line="240" w:lineRule="auto"/>
        <w:ind w:firstLine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положительную и комфортную атмосферу в группе.</w:t>
      </w:r>
    </w:p>
    <w:p w14:paraId="78530AA3" w14:textId="77777777" w:rsidR="00E572B3" w:rsidRPr="009F731E" w:rsidRDefault="00E572B3" w:rsidP="00E572B3">
      <w:pPr>
        <w:pStyle w:val="Style17"/>
        <w:widowControl/>
        <w:spacing w:before="91" w:line="240" w:lineRule="auto"/>
        <w:rPr>
          <w:rStyle w:val="FontStyle21"/>
          <w:b/>
          <w:sz w:val="28"/>
          <w:szCs w:val="28"/>
        </w:rPr>
      </w:pPr>
    </w:p>
    <w:p w14:paraId="34B90C9D" w14:textId="77777777" w:rsidR="00E572B3" w:rsidRPr="00290C3D" w:rsidRDefault="00E572B3" w:rsidP="00E572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E902EBB" w14:textId="77777777" w:rsidR="00E572B3" w:rsidRPr="00290C3D" w:rsidRDefault="00E572B3" w:rsidP="00E572B3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6C5D8270" w14:textId="77777777" w:rsidR="00E572B3" w:rsidRPr="00290C3D" w:rsidRDefault="00E572B3" w:rsidP="00E572B3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kern w:val="0"/>
          <w:sz w:val="21"/>
          <w:szCs w:val="21"/>
          <w:lang w:eastAsia="ru-RU"/>
          <w14:ligatures w14:val="none"/>
        </w:rPr>
      </w:pPr>
    </w:p>
    <w:p w14:paraId="7E8A92C0" w14:textId="77777777" w:rsidR="002C41FB" w:rsidRDefault="002C41FB"/>
    <w:sectPr w:rsidR="002C41FB" w:rsidSect="00F916E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FB"/>
    <w:rsid w:val="0024548D"/>
    <w:rsid w:val="002C41FB"/>
    <w:rsid w:val="00E572B3"/>
    <w:rsid w:val="00F9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5776A"/>
  <w15:chartTrackingRefBased/>
  <w15:docId w15:val="{8DBD261C-0676-4659-BE78-8380CCB5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basedOn w:val="a0"/>
    <w:uiPriority w:val="99"/>
    <w:rsid w:val="00E572B3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E572B3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3">
    <w:name w:val="Table Grid"/>
    <w:basedOn w:val="a1"/>
    <w:uiPriority w:val="39"/>
    <w:rsid w:val="00E572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E572B3"/>
  </w:style>
  <w:style w:type="paragraph" w:customStyle="1" w:styleId="c25">
    <w:name w:val="c25"/>
    <w:basedOn w:val="a"/>
    <w:rsid w:val="00E57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E57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2023-12-13T04:04:00Z</dcterms:created>
  <dcterms:modified xsi:type="dcterms:W3CDTF">2023-12-13T04:29:00Z</dcterms:modified>
</cp:coreProperties>
</file>