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9854" w14:textId="77777777" w:rsidR="00E572B3" w:rsidRPr="00290C3D" w:rsidRDefault="00E572B3" w:rsidP="00E57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007DB805" w14:textId="77777777" w:rsidR="00E572B3" w:rsidRPr="00290C3D" w:rsidRDefault="00E572B3" w:rsidP="00E57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>детский сад №58 «Золушка» комбинированного вида г. Улан-Удэ</w:t>
      </w:r>
    </w:p>
    <w:p w14:paraId="720941B3" w14:textId="77777777" w:rsidR="00E572B3" w:rsidRPr="00290C3D" w:rsidRDefault="00E572B3" w:rsidP="00E57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>(МБОУ детский сад №58 «Золушка» г. Улан-Удэ)</w:t>
      </w:r>
    </w:p>
    <w:p w14:paraId="682A5E78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C77234C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191DE32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405F7DD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40288A4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040CDA0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073DC1E" w14:textId="77777777" w:rsidR="0024548D" w:rsidRPr="0024548D" w:rsidRDefault="00E572B3" w:rsidP="002454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Отчет воспитателя</w:t>
      </w:r>
      <w:r w:rsidR="0024548D"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  <w:r w:rsidR="0024548D" w:rsidRPr="0024548D">
        <w:rPr>
          <w:rFonts w:ascii="Times New Roman" w:hAnsi="Times New Roman" w:cs="Times New Roman"/>
          <w:sz w:val="32"/>
          <w:szCs w:val="32"/>
        </w:rPr>
        <w:t xml:space="preserve">на ребенка с учетом </w:t>
      </w:r>
    </w:p>
    <w:p w14:paraId="77D018C0" w14:textId="77777777" w:rsidR="0024548D" w:rsidRPr="0024548D" w:rsidRDefault="0024548D" w:rsidP="002454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548D">
        <w:rPr>
          <w:rFonts w:ascii="Times New Roman" w:hAnsi="Times New Roman" w:cs="Times New Roman"/>
          <w:sz w:val="32"/>
          <w:szCs w:val="32"/>
        </w:rPr>
        <w:t>особенностей психофизического развития ребенка с РАС</w:t>
      </w:r>
    </w:p>
    <w:p w14:paraId="2EB1EC7B" w14:textId="77777777" w:rsidR="00E572B3" w:rsidRPr="00290C3D" w:rsidRDefault="00E572B3" w:rsidP="00245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по индивидуальн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ому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образовательн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ому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маршрут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</w:p>
    <w:p w14:paraId="7AC9E62C" w14:textId="75F8431D" w:rsidR="00E572B3" w:rsidRPr="0024548D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3FDDE1AF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83F8683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BC77A06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210AD3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6AD37D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E7A7E1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0CCF8F7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2FC31D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0ACBAF5" w14:textId="77777777" w:rsidR="00E572B3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B9D14C" w14:textId="77777777" w:rsidR="00F916E3" w:rsidRDefault="00F916E3" w:rsidP="00E572B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0A7F0A" w14:textId="77777777" w:rsidR="00F916E3" w:rsidRDefault="00F916E3" w:rsidP="00E572B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889D3B" w14:textId="77777777" w:rsidR="00F916E3" w:rsidRDefault="00F916E3" w:rsidP="00E572B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A25C4AB" w14:textId="25B89068" w:rsidR="00E572B3" w:rsidRPr="00E572B3" w:rsidRDefault="00E572B3" w:rsidP="00E572B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>Диагностика развития ребенка</w:t>
      </w:r>
    </w:p>
    <w:p w14:paraId="55F6A199" w14:textId="77777777" w:rsidR="00E572B3" w:rsidRPr="00E572B3" w:rsidRDefault="00E572B3" w:rsidP="00E572B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 xml:space="preserve">Цель педагогического мониторинга – обобщение и анализ информации о состоянии общего развития для осуществления оценки, планирования </w:t>
      </w:r>
      <w:proofErr w:type="spellStart"/>
      <w:r w:rsidRPr="00E572B3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Pr="00E572B3">
        <w:rPr>
          <w:rFonts w:ascii="Times New Roman" w:hAnsi="Times New Roman" w:cs="Times New Roman"/>
          <w:bCs/>
          <w:sz w:val="28"/>
          <w:szCs w:val="28"/>
        </w:rPr>
        <w:t xml:space="preserve"> – развивающего процесса (разработка ИОМ) и прогнозирования конечного результата.</w:t>
      </w:r>
    </w:p>
    <w:p w14:paraId="71A23D60" w14:textId="77777777" w:rsidR="00E572B3" w:rsidRPr="00E572B3" w:rsidRDefault="00E572B3" w:rsidP="00E572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819810F" w14:textId="77777777" w:rsidR="00E572B3" w:rsidRPr="00E572B3" w:rsidRDefault="00E572B3" w:rsidP="00E572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 xml:space="preserve">  Физическое развитие: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физических навыков ниже возрастной нормы.</w:t>
      </w:r>
    </w:p>
    <w:p w14:paraId="05791FF4" w14:textId="77777777" w:rsidR="00E572B3" w:rsidRPr="00E572B3" w:rsidRDefault="00E572B3" w:rsidP="00E572B3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12CB7EBA" w14:textId="1D341D65" w:rsidR="00E572B3" w:rsidRPr="00E572B3" w:rsidRDefault="00E572B3" w:rsidP="00E572B3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 xml:space="preserve"> Соматическое развитие: </w:t>
      </w:r>
      <w:r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больше играет в одиночестве, контакт избирателен как со взрослыми, так и с детьми.</w:t>
      </w:r>
    </w:p>
    <w:p w14:paraId="23C96A0F" w14:textId="5E02BD6C" w:rsidR="00E572B3" w:rsidRPr="00E572B3" w:rsidRDefault="00E572B3" w:rsidP="00E572B3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Воспитанница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всегда опрятна, следит за своим внешним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видом.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Навыки самообслуживания сформированы в достаточной мере. 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отсутствует чувство страха, остро реагирует на громкие звуки. Мама активно сотрудничает с педагогами и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специалистами, приносит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интересный материал, прописи, развивающие игры, пазлы.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сегда использует помощь, полученную в ДОУ специалистами. </w:t>
      </w:r>
    </w:p>
    <w:p w14:paraId="00F675AE" w14:textId="2D6BAA6B" w:rsidR="00E572B3" w:rsidRPr="00E572B3" w:rsidRDefault="00E572B3" w:rsidP="00E572B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</w:pP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E572B3">
        <w:rPr>
          <w:rFonts w:ascii="Times New Roman" w:hAnsi="Times New Roman" w:cs="Times New Roman"/>
          <w:bCs/>
          <w:sz w:val="28"/>
          <w:szCs w:val="28"/>
        </w:rPr>
        <w:t xml:space="preserve">Речевое </w:t>
      </w:r>
      <w:r w:rsidRPr="00E572B3">
        <w:rPr>
          <w:rFonts w:ascii="Times New Roman" w:hAnsi="Times New Roman" w:cs="Times New Roman"/>
          <w:bCs/>
          <w:sz w:val="28"/>
          <w:szCs w:val="28"/>
        </w:rPr>
        <w:t>развитие:</w:t>
      </w:r>
      <w:r w:rsidRPr="00E572B3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повторяет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слова, обращённые к ней. Трудности возникают при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произнесении не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только предложений, но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и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словосочетаний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.  Она очень хорошо проговаривает и повторяет слова, показанные на картинках. Если вести с</w:t>
      </w:r>
      <w:r w:rsidR="00F916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ребенком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диалог, то 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надо с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чувством расстановки, не торопясь говорить, тогда она поймёт. Во время беседы, или поручений надо ловить 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взгляд ребенка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, тогда она 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усвоит,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то,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что ей сказали, и она выполнит. Также выполняет поручения по картинкам, после выполнения надо 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обязательно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>поощрить, к примеру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 сладким.</w:t>
      </w:r>
    </w:p>
    <w:p w14:paraId="0A0D387B" w14:textId="77777777" w:rsidR="00E572B3" w:rsidRPr="00E572B3" w:rsidRDefault="00E572B3" w:rsidP="00E572B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572B3">
        <w:rPr>
          <w:rFonts w:ascii="Times New Roman" w:hAnsi="Times New Roman" w:cs="Times New Roman"/>
          <w:bCs/>
          <w:sz w:val="28"/>
          <w:szCs w:val="28"/>
          <w:u w:val="single"/>
        </w:rPr>
        <w:t>Особенности развития познавательных процессов</w:t>
      </w:r>
    </w:p>
    <w:p w14:paraId="383C76DD" w14:textId="19696432" w:rsidR="00E572B3" w:rsidRPr="00E572B3" w:rsidRDefault="00E572B3" w:rsidP="00E572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 xml:space="preserve">Память: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 ребенка соответствует условно-возрастной норме. У</w:t>
      </w:r>
      <w:r w:rsidR="00F91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</w:t>
      </w:r>
      <w:r w:rsidR="00F916E3"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сформированы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элементарные представления о предметах и явлениях окружающего мира, но причинно-следственные связи в этих явлениях он выявить не может. У ребенка преобладает наглядно-образное мышление.</w:t>
      </w:r>
    </w:p>
    <w:p w14:paraId="02A8D9C3" w14:textId="77777777" w:rsidR="00E572B3" w:rsidRPr="00E572B3" w:rsidRDefault="00E572B3" w:rsidP="00E572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B6C4FD" w14:textId="75D1B1BC" w:rsidR="00E572B3" w:rsidRPr="00E572B3" w:rsidRDefault="00F916E3" w:rsidP="00E572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 xml:space="preserve">Внимание: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</w:t>
      </w:r>
      <w:r w:rsidR="00E572B3"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недостаточно</w:t>
      </w:r>
      <w:r w:rsidR="00E572B3"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устойчивое, но бывает может долго работать в прописях, или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заниматься</w:t>
      </w:r>
      <w:r w:rsidR="00E572B3"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творчеством.  Бывает, что быстро утомляется, начинает нервничать. Отвлекаем на другую деятельность. Преобладает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зрительная и</w:t>
      </w:r>
      <w:r w:rsidR="00E572B3"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слуховая память. </w:t>
      </w:r>
    </w:p>
    <w:p w14:paraId="58AFEBC3" w14:textId="77777777" w:rsidR="00E572B3" w:rsidRPr="00E572B3" w:rsidRDefault="00E572B3" w:rsidP="00E572B3">
      <w:pPr>
        <w:tabs>
          <w:tab w:val="left" w:pos="10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2B3">
        <w:rPr>
          <w:rFonts w:ascii="Times New Roman" w:hAnsi="Times New Roman" w:cs="Times New Roman"/>
          <w:bCs/>
          <w:sz w:val="28"/>
          <w:szCs w:val="28"/>
        </w:rPr>
        <w:t xml:space="preserve">Восприятие: </w:t>
      </w:r>
      <w:r w:rsidRPr="00E5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Слабый уровень сенсорной обработки информации, низкий уровень концентрации внимания, моторика и крупная, и мелкая развиты ниже возрастной нормы.</w:t>
      </w:r>
    </w:p>
    <w:p w14:paraId="6FF47E1D" w14:textId="77777777" w:rsidR="00E572B3" w:rsidRPr="009F731E" w:rsidRDefault="00E572B3" w:rsidP="00E572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Мышление:</w:t>
      </w:r>
      <w:r w:rsidRPr="009F731E">
        <w:rPr>
          <w:rFonts w:ascii="Times New Roman" w:hAnsi="Times New Roman" w:cs="Times New Roman"/>
          <w:sz w:val="28"/>
          <w:szCs w:val="28"/>
        </w:rPr>
        <w:t xml:space="preserve"> </w:t>
      </w:r>
      <w:r w:rsidRPr="009F73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мышление поверхностное, примитивное, нарушена способность сравнивать и обобщать; </w:t>
      </w:r>
    </w:p>
    <w:p w14:paraId="7CA965A8" w14:textId="77777777" w:rsidR="00E572B3" w:rsidRPr="009F731E" w:rsidRDefault="00E572B3" w:rsidP="00E572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ADC729" w14:textId="77777777" w:rsidR="00E572B3" w:rsidRPr="009F731E" w:rsidRDefault="00E572B3" w:rsidP="00E572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BE1D60" w14:textId="77777777" w:rsidR="00E572B3" w:rsidRPr="009F731E" w:rsidRDefault="00E572B3" w:rsidP="00E572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Виды, причины трудностей (педагогическая симптоматика)</w:t>
      </w:r>
    </w:p>
    <w:p w14:paraId="1A79CF88" w14:textId="77777777" w:rsidR="00E572B3" w:rsidRPr="009F731E" w:rsidRDefault="00E572B3" w:rsidP="00E57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34" w:type="dxa"/>
        <w:tblLook w:val="04A0" w:firstRow="1" w:lastRow="0" w:firstColumn="1" w:lastColumn="0" w:noHBand="0" w:noVBand="1"/>
      </w:tblPr>
      <w:tblGrid>
        <w:gridCol w:w="4508"/>
        <w:gridCol w:w="3506"/>
        <w:gridCol w:w="6620"/>
      </w:tblGrid>
      <w:tr w:rsidR="00E572B3" w:rsidRPr="009F731E" w14:paraId="3300A02B" w14:textId="77777777" w:rsidTr="0024548D">
        <w:trPr>
          <w:trHeight w:val="534"/>
        </w:trPr>
        <w:tc>
          <w:tcPr>
            <w:tcW w:w="4508" w:type="dxa"/>
            <w:tcBorders>
              <w:bottom w:val="single" w:sz="4" w:space="0" w:color="auto"/>
            </w:tcBorders>
          </w:tcPr>
          <w:p w14:paraId="4E1B5E36" w14:textId="77777777" w:rsidR="00E572B3" w:rsidRPr="009F731E" w:rsidRDefault="00E572B3" w:rsidP="006D37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3506" w:type="dxa"/>
          </w:tcPr>
          <w:p w14:paraId="0AFA143D" w14:textId="77777777" w:rsidR="00E572B3" w:rsidRPr="009F731E" w:rsidRDefault="00E572B3" w:rsidP="006D37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трудностей</w:t>
            </w:r>
          </w:p>
        </w:tc>
        <w:tc>
          <w:tcPr>
            <w:tcW w:w="6620" w:type="dxa"/>
          </w:tcPr>
          <w:p w14:paraId="36E71ABD" w14:textId="77777777" w:rsidR="00E572B3" w:rsidRPr="009F731E" w:rsidRDefault="00E572B3" w:rsidP="006D37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коррекционной работы</w:t>
            </w:r>
          </w:p>
          <w:p w14:paraId="5AF98F70" w14:textId="77777777" w:rsidR="00E572B3" w:rsidRPr="009F731E" w:rsidRDefault="00E572B3" w:rsidP="006D37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воспитателя)</w:t>
            </w:r>
          </w:p>
        </w:tc>
      </w:tr>
      <w:tr w:rsidR="00E572B3" w:rsidRPr="009F731E" w14:paraId="4A2F9A2A" w14:textId="77777777" w:rsidTr="0024548D">
        <w:trPr>
          <w:trHeight w:val="916"/>
        </w:trPr>
        <w:tc>
          <w:tcPr>
            <w:tcW w:w="4508" w:type="dxa"/>
            <w:tcBorders>
              <w:bottom w:val="single" w:sz="4" w:space="0" w:color="auto"/>
            </w:tcBorders>
          </w:tcPr>
          <w:p w14:paraId="3A0D5B5A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14:paraId="2D765B58" w14:textId="77777777" w:rsidR="00E572B3" w:rsidRPr="009F731E" w:rsidRDefault="00E572B3" w:rsidP="006D37D9">
            <w:pPr>
              <w:spacing w:line="25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309B1C08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14:paraId="498F294F" w14:textId="77777777" w:rsidR="00E572B3" w:rsidRPr="009F731E" w:rsidRDefault="00E572B3" w:rsidP="006D37D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14:paraId="1430A3B4" w14:textId="77777777" w:rsidR="00E572B3" w:rsidRPr="009F731E" w:rsidRDefault="00E572B3" w:rsidP="006D37D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kern w:val="24"/>
                <w:sz w:val="28"/>
                <w:szCs w:val="28"/>
              </w:rPr>
            </w:pPr>
          </w:p>
          <w:p w14:paraId="20DD84F8" w14:textId="77777777" w:rsidR="00E572B3" w:rsidRDefault="00E572B3" w:rsidP="006D37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Наблюдаются трудност</w:t>
            </w:r>
            <w:r w:rsidR="00F9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концентрации</w:t>
            </w:r>
            <w:r w:rsidR="00F9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распределения внимания при работе с вербальным материалом. Объем и концентрация внимания и восприятия, переключаемость с одного задания на другое, произвольность внимания – в общем, на низком уровне при отвлечении чаще возвращается к прерванному заданию по замечанию педагога.</w:t>
            </w:r>
          </w:p>
          <w:p w14:paraId="58092D9E" w14:textId="6A24254A" w:rsidR="00F916E3" w:rsidRPr="009F731E" w:rsidRDefault="00F916E3" w:rsidP="006D37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0" w:type="dxa"/>
            <w:tcBorders>
              <w:bottom w:val="single" w:sz="4" w:space="0" w:color="auto"/>
            </w:tcBorders>
          </w:tcPr>
          <w:p w14:paraId="7327EB19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32314" w14:textId="77777777" w:rsidR="00E572B3" w:rsidRPr="009F731E" w:rsidRDefault="00E572B3" w:rsidP="006D37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Наборы игрушек для проведения артикуляционной и мимической гимнастики</w:t>
            </w:r>
          </w:p>
          <w:p w14:paraId="25159FFE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79210" w14:textId="77777777" w:rsidR="00E572B3" w:rsidRPr="009F731E" w:rsidRDefault="00E572B3" w:rsidP="006D37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-Планы, схемы для составления рассказов.</w:t>
            </w:r>
          </w:p>
          <w:p w14:paraId="3C9B51E5" w14:textId="77777777" w:rsidR="00E572B3" w:rsidRPr="009F731E" w:rsidRDefault="00E572B3" w:rsidP="006D37D9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0"/>
                <w:color w:val="000000"/>
                <w:sz w:val="28"/>
                <w:szCs w:val="28"/>
              </w:rPr>
              <w:t>-Набор «Графический диктант».</w:t>
            </w:r>
          </w:p>
          <w:p w14:paraId="2DA18F1E" w14:textId="77777777" w:rsidR="00E572B3" w:rsidRPr="009F731E" w:rsidRDefault="00E572B3" w:rsidP="006D37D9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6"/>
                <w:color w:val="000000"/>
                <w:sz w:val="28"/>
                <w:szCs w:val="28"/>
              </w:rPr>
              <w:t>-Мозаики.</w:t>
            </w:r>
          </w:p>
          <w:p w14:paraId="29FC2BF8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2B3" w:rsidRPr="009F731E" w14:paraId="3D6B76F3" w14:textId="77777777" w:rsidTr="0024548D">
        <w:trPr>
          <w:trHeight w:val="9026"/>
        </w:trPr>
        <w:tc>
          <w:tcPr>
            <w:tcW w:w="4508" w:type="dxa"/>
            <w:tcBorders>
              <w:bottom w:val="single" w:sz="4" w:space="0" w:color="auto"/>
            </w:tcBorders>
          </w:tcPr>
          <w:tbl>
            <w:tblPr>
              <w:tblW w:w="4000" w:type="dxa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E572B3" w:rsidRPr="009F731E" w14:paraId="700317C9" w14:textId="77777777" w:rsidTr="0024548D">
              <w:trPr>
                <w:trHeight w:val="3888"/>
              </w:trPr>
              <w:tc>
                <w:tcPr>
                  <w:tcW w:w="400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14:paraId="1F3A2BA1" w14:textId="77777777" w:rsidR="00E572B3" w:rsidRPr="009F731E" w:rsidRDefault="00E572B3" w:rsidP="006D37D9">
                  <w:pPr>
                    <w:spacing w:after="0" w:line="256" w:lineRule="auto"/>
                    <w:textAlignment w:val="baseline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A88852" w14:textId="77777777" w:rsidR="00E572B3" w:rsidRPr="009F731E" w:rsidRDefault="00E572B3" w:rsidP="006D37D9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7D827A8A" w14:textId="77777777" w:rsidR="00E572B3" w:rsidRPr="009F731E" w:rsidRDefault="00E572B3" w:rsidP="006D37D9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Побуждать ребёнка смотреть на лицо взрослого, позвавшего его</w:t>
                  </w:r>
                </w:p>
                <w:p w14:paraId="11A40EA6" w14:textId="77777777" w:rsidR="00E572B3" w:rsidRPr="009F731E" w:rsidRDefault="00E572B3" w:rsidP="006D37D9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снижена познавательная активность об окружающем мире, - кругозор ограничен </w:t>
                  </w:r>
                </w:p>
                <w:p w14:paraId="5DD2BC5C" w14:textId="23C7A9E1" w:rsidR="00E572B3" w:rsidRPr="009F731E" w:rsidRDefault="00E572B3" w:rsidP="006D37D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испытывает </w:t>
                  </w:r>
                  <w:r w:rsidR="00F916E3"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трудность длительно</w:t>
                  </w: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, целенаправленно наблюдать за объектами, выделять их проявления, изменения во времени. </w:t>
                  </w:r>
                </w:p>
                <w:p w14:paraId="78910F41" w14:textId="77777777" w:rsidR="00E572B3" w:rsidRPr="009F731E" w:rsidRDefault="00E572B3" w:rsidP="006D37D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E572B3" w:rsidRPr="009F731E" w14:paraId="41ECFD2D" w14:textId="77777777" w:rsidTr="0024548D">
              <w:trPr>
                <w:trHeight w:val="3350"/>
              </w:trPr>
              <w:tc>
                <w:tcPr>
                  <w:tcW w:w="400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14:paraId="41B47EDE" w14:textId="77777777" w:rsidR="00E572B3" w:rsidRPr="009F731E" w:rsidRDefault="00E572B3" w:rsidP="006D37D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-не проявляет особого интереса к цифрам, как знакам чисел, к их написанию. </w:t>
                  </w:r>
                </w:p>
                <w:p w14:paraId="4473E670" w14:textId="77777777" w:rsidR="00E572B3" w:rsidRPr="009F731E" w:rsidRDefault="00E572B3" w:rsidP="006D37D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- испытывает трудности при решение логических задач.</w:t>
                  </w:r>
                </w:p>
                <w:p w14:paraId="2D5C1DB9" w14:textId="77777777" w:rsidR="00E572B3" w:rsidRPr="009F731E" w:rsidRDefault="00E572B3" w:rsidP="006D37D9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14:paraId="3BB97F50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56560357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14:paraId="3CCB144C" w14:textId="2000CC3E" w:rsidR="00E572B3" w:rsidRPr="009F731E" w:rsidRDefault="00E572B3" w:rsidP="006D37D9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Познавательный интерес и работоспособность – зависят от сложности заданий и их понимания. При сложных задачах – Диана не способен длительно удерживать цель.          </w:t>
            </w:r>
          </w:p>
          <w:p w14:paraId="55D66C78" w14:textId="77777777" w:rsidR="00E572B3" w:rsidRPr="009F731E" w:rsidRDefault="00E572B3" w:rsidP="006D37D9">
            <w:pPr>
              <w:pStyle w:val="a4"/>
              <w:spacing w:after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6620" w:type="dxa"/>
            <w:tcBorders>
              <w:bottom w:val="single" w:sz="4" w:space="0" w:color="auto"/>
            </w:tcBorders>
          </w:tcPr>
          <w:tbl>
            <w:tblPr>
              <w:tblW w:w="6392" w:type="dxa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2"/>
            </w:tblGrid>
            <w:tr w:rsidR="00E572B3" w:rsidRPr="009F731E" w14:paraId="0419CD1F" w14:textId="77777777" w:rsidTr="0024548D">
              <w:trPr>
                <w:trHeight w:val="7270"/>
              </w:trPr>
              <w:tc>
                <w:tcPr>
                  <w:tcW w:w="6392" w:type="dxa"/>
                  <w:tcBorders>
                    <w:top w:val="single" w:sz="8" w:space="0" w:color="000000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14:paraId="1E0C0EAA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Беседы на тему: «Что мы умеем, чему мы научимся». Игры: «Люблю — не люблю»; «Кем я стану»; «Ласковое имя» </w:t>
                  </w:r>
                </w:p>
                <w:p w14:paraId="4F9B45C8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Игры: «Я умею»; «Отгадай, кто какой»; «Мое будущее»; Ролевые игры. Использование пословиц и поговорок (чтение и беседы, заучивание). Игры: </w:t>
                  </w:r>
                </w:p>
                <w:p w14:paraId="12D0E213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</w:p>
                <w:p w14:paraId="727DB343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</w:p>
                <w:p w14:paraId="5B5312AA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«Договори предложение»; «На кого я похож». Игровой массаж «Что? Где?» </w:t>
                  </w:r>
                </w:p>
                <w:p w14:paraId="1CFFF161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Предварительное знакомство с предстоящей деятельностью, трудным заданием. Похвала, поддержка.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Психогимнастика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21DBE61D" w14:textId="77777777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Упражнение «Я не могу - я могу - я сумею». </w:t>
                  </w:r>
                </w:p>
                <w:p w14:paraId="0C17B224" w14:textId="051E68A3" w:rsidR="00E572B3" w:rsidRPr="009F731E" w:rsidRDefault="00E572B3" w:rsidP="006D37D9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Дидактические игры: «Квадрат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Воскобовича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»; «Торопись, да не ошибись», «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Игровизор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», «Волшебная восьмёрка»</w:t>
                  </w:r>
                  <w:proofErr w:type="gramStart"/>
                  <w:r w:rsidR="00F916E3"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F916E3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Н</w:t>
                  </w:r>
                  <w:r w:rsidR="00F916E3"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тающие льдинки», «Установи последовательность», «Логика и цифры», «Составь фигуру», «На золотом крыльце сидели»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916E3"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(игры</w:t>
                  </w: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с палочками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Кюизинера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</w:tc>
            </w:tr>
          </w:tbl>
          <w:p w14:paraId="6CDEE105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2B3" w:rsidRPr="009F731E" w14:paraId="25B0B252" w14:textId="77777777" w:rsidTr="0024548D">
        <w:trPr>
          <w:trHeight w:val="1772"/>
        </w:trPr>
        <w:tc>
          <w:tcPr>
            <w:tcW w:w="4508" w:type="dxa"/>
            <w:tcBorders>
              <w:top w:val="single" w:sz="4" w:space="0" w:color="auto"/>
            </w:tcBorders>
          </w:tcPr>
          <w:p w14:paraId="5EBF251D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«Художественно-эстетическое развитие»</w:t>
            </w: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5FFA565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B79080F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невысокий уровень творческой активности;</w:t>
            </w:r>
          </w:p>
          <w:p w14:paraId="0D36DE4D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частично сформированы КГН.</w:t>
            </w:r>
          </w:p>
          <w:p w14:paraId="0CFAE1F4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FBB070A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14:paraId="1509C35B" w14:textId="77777777" w:rsidR="00E572B3" w:rsidRPr="009F731E" w:rsidRDefault="00E572B3" w:rsidP="006D37D9">
            <w:pPr>
              <w:pStyle w:val="a4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создает изображения примитивными однообразными способами;</w:t>
            </w:r>
          </w:p>
          <w:p w14:paraId="329840CB" w14:textId="77777777" w:rsidR="00E572B3" w:rsidRPr="009F731E" w:rsidRDefault="00E572B3" w:rsidP="006D37D9">
            <w:pPr>
              <w:pStyle w:val="a4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затрудняется в планировании работы;</w:t>
            </w:r>
          </w:p>
          <w:p w14:paraId="15FA7135" w14:textId="77777777" w:rsidR="00E572B3" w:rsidRPr="009F731E" w:rsidRDefault="00E572B3" w:rsidP="006D37D9">
            <w:pPr>
              <w:pStyle w:val="a4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плохо ориентируется в пространстве при исполнении танцев и перестроении с музыкой;</w:t>
            </w:r>
          </w:p>
          <w:p w14:paraId="43D5C057" w14:textId="77777777" w:rsidR="00E572B3" w:rsidRPr="009F731E" w:rsidRDefault="00E572B3" w:rsidP="006D37D9">
            <w:pPr>
              <w:pStyle w:val="a4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 </w:t>
            </w:r>
          </w:p>
          <w:p w14:paraId="7A40AB62" w14:textId="77777777" w:rsidR="00E572B3" w:rsidRPr="009F731E" w:rsidRDefault="00E572B3" w:rsidP="006D37D9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620" w:type="dxa"/>
          </w:tcPr>
          <w:p w14:paraId="1DFBD061" w14:textId="093409AD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Игры и хороводы с диалогами ситуаций «Этикет наоборот», «Нарисуйте в паре с..», тематическое рисование с учетом трудностей ребенка «Игры с кляксами», «Волшебная палитра», дидактическая игра «Укрась салфетку так,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как я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скажу», упражнение «Найди и обведи».                                  </w:t>
            </w:r>
          </w:p>
          <w:p w14:paraId="6075E3CA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Посещение кружка по хореографии в ДОУ.</w:t>
            </w:r>
          </w:p>
        </w:tc>
      </w:tr>
      <w:tr w:rsidR="00E572B3" w:rsidRPr="009F731E" w14:paraId="77424453" w14:textId="77777777" w:rsidTr="0024548D">
        <w:trPr>
          <w:trHeight w:val="1772"/>
        </w:trPr>
        <w:tc>
          <w:tcPr>
            <w:tcW w:w="4508" w:type="dxa"/>
            <w:tcBorders>
              <w:bottom w:val="single" w:sz="4" w:space="0" w:color="auto"/>
            </w:tcBorders>
          </w:tcPr>
          <w:p w14:paraId="06B5C9E3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0EB1A1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C12EC0" w14:textId="0FA66FB9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двигательный опыт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ребенка не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богат,</w:t>
            </w:r>
          </w:p>
          <w:p w14:paraId="632B5D9B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составляет простые варианты из освоенных физических упражнений и игр стремится к неповторимости (индивидуальности) в своих движениях. </w:t>
            </w:r>
          </w:p>
          <w:p w14:paraId="11B2E5B1" w14:textId="0D407CAD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стремится к лучшему результату, к самостоятельному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удовлетворению потребности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в движении.</w:t>
            </w:r>
          </w:p>
          <w:p w14:paraId="17227DBC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13E653F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14:paraId="71BEF474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14:paraId="45B50CC9" w14:textId="75DA1316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Общая и мелкая моторика в стадии </w:t>
            </w:r>
            <w:r w:rsidR="00F916E3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формирования, трудности</w:t>
            </w: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координации движений, моторная неловкость, трудности в переключении, трудности включения в занятия.</w:t>
            </w:r>
          </w:p>
          <w:p w14:paraId="4DB86498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7F270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C76A7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731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Неумение осуществлять контроль и оценивать результаты деятельности </w:t>
            </w:r>
          </w:p>
          <w:p w14:paraId="53008E7A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0" w:type="dxa"/>
          </w:tcPr>
          <w:p w14:paraId="5766C5CC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Игра «Быстро возьми, быстро положи», «Кого назвали, тот ловит мяч», «Кто самый меткий», «</w:t>
            </w:r>
            <w:proofErr w:type="spellStart"/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, бери ленту», «Тюлени», «На одной ножке по дорожке», «Попади в корзину», «Прокати мяч в ворота», «Вниз – вверх» «Перебрось через планку», «Кто прыгнет?» </w:t>
            </w:r>
          </w:p>
          <w:p w14:paraId="1CBEF708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7B22A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-Успей первым», «Через бревно», «Прыгаем по кругу», «Поймай мяч», «</w:t>
            </w:r>
            <w:proofErr w:type="spellStart"/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 приседанием». </w:t>
            </w:r>
          </w:p>
          <w:p w14:paraId="591AE14E" w14:textId="77777777" w:rsidR="00E572B3" w:rsidRPr="009F731E" w:rsidRDefault="00E572B3" w:rsidP="006D3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2B3" w:rsidRPr="009F731E" w14:paraId="44982EA2" w14:textId="77777777" w:rsidTr="0024548D">
        <w:trPr>
          <w:trHeight w:val="3164"/>
        </w:trPr>
        <w:tc>
          <w:tcPr>
            <w:tcW w:w="4508" w:type="dxa"/>
            <w:tcBorders>
              <w:bottom w:val="single" w:sz="4" w:space="0" w:color="auto"/>
            </w:tcBorders>
          </w:tcPr>
          <w:p w14:paraId="44441FEF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14:paraId="0489F05D" w14:textId="3E253A43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слабо проявляет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свою активность в сюжетных играх;</w:t>
            </w:r>
          </w:p>
          <w:p w14:paraId="3AD6DFC6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0538D6A" w14:textId="387FF1FA" w:rsidR="00E572B3" w:rsidRPr="009F731E" w:rsidRDefault="00E572B3" w:rsidP="006D37D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в играх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правилами не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точно выполняет нормативные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требования, не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может объяснить содержание и правила игры другим</w:t>
            </w:r>
            <w:r w:rsidRPr="009F73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детям;</w:t>
            </w:r>
          </w:p>
          <w:p w14:paraId="0064F739" w14:textId="77777777" w:rsidR="00E572B3" w:rsidRPr="009F731E" w:rsidRDefault="00E572B3" w:rsidP="006D37D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3C6D05C5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14:paraId="3D833C05" w14:textId="77777777" w:rsidR="00E572B3" w:rsidRPr="009F731E" w:rsidRDefault="00E572B3" w:rsidP="006D37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Недостаточная активность в общении; ситуативная регуляция аффективных проявлений.</w:t>
            </w:r>
          </w:p>
          <w:p w14:paraId="6EA271CB" w14:textId="77777777" w:rsidR="00E572B3" w:rsidRPr="009F731E" w:rsidRDefault="00E572B3" w:rsidP="006D37D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14:paraId="014A6812" w14:textId="424DB2AF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-знает мало игр</w:t>
            </w:r>
            <w:r w:rsidR="00F916E3">
              <w:rPr>
                <w:rFonts w:ascii="Times New Roman" w:hAnsi="Times New Roman" w:cs="Times New Roman"/>
                <w:sz w:val="28"/>
                <w:szCs w:val="28"/>
              </w:rPr>
              <w:t xml:space="preserve">, затрудняется в 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620" w:type="dxa"/>
            <w:tcBorders>
              <w:bottom w:val="single" w:sz="4" w:space="0" w:color="auto"/>
            </w:tcBorders>
          </w:tcPr>
          <w:p w14:paraId="1E8738BB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успеха. Разработка системы пошагового поощрения (фишки, баллы и др.)  Использование невербальных рефлексивных методик. Мимическая зарядка (выражение эмоциональных состояний) Проигрывание проблемных ситуаций. Игры: «Ласковые лапки»; «Повтори за мной»; «Волшебные очки».  Упражнение «Послушай, ответь и расскажи». </w:t>
            </w:r>
          </w:p>
        </w:tc>
      </w:tr>
      <w:tr w:rsidR="00E572B3" w:rsidRPr="009F731E" w14:paraId="2542C083" w14:textId="77777777" w:rsidTr="0024548D">
        <w:trPr>
          <w:trHeight w:val="1201"/>
        </w:trPr>
        <w:tc>
          <w:tcPr>
            <w:tcW w:w="4508" w:type="dxa"/>
            <w:tcBorders>
              <w:bottom w:val="nil"/>
            </w:tcBorders>
          </w:tcPr>
          <w:p w14:paraId="1D41D3E2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14:paraId="016A4ACA" w14:textId="7E579F81" w:rsidR="00E572B3" w:rsidRPr="009F731E" w:rsidRDefault="00F916E3" w:rsidP="006D37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объяснении</w:t>
            </w:r>
            <w:r w:rsidR="00E572B3"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игровых правил другим. При попытках 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объяснить</w:t>
            </w:r>
            <w:r w:rsidR="00E572B3"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не заботится о том, чтоб быть понятым партнеру.</w:t>
            </w:r>
          </w:p>
        </w:tc>
        <w:tc>
          <w:tcPr>
            <w:tcW w:w="6620" w:type="dxa"/>
          </w:tcPr>
          <w:p w14:paraId="65C3D802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2B3" w:rsidRPr="009F731E" w14:paraId="48B92733" w14:textId="77777777" w:rsidTr="0024548D">
        <w:trPr>
          <w:trHeight w:val="1911"/>
        </w:trPr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0CE0233B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«Речевое развитие»</w:t>
            </w: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DB44669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14:paraId="57FDD18E" w14:textId="46281B18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16E3" w:rsidRPr="009F731E">
              <w:rPr>
                <w:rFonts w:ascii="Times New Roman" w:hAnsi="Times New Roman" w:cs="Times New Roman"/>
                <w:sz w:val="28"/>
                <w:szCs w:val="28"/>
              </w:rPr>
              <w:t>не проявляет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речевому творчеству.  </w:t>
            </w:r>
          </w:p>
          <w:p w14:paraId="3F5D2341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Речь грамматически </w:t>
            </w:r>
          </w:p>
          <w:p w14:paraId="731E5950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неправильная, проблемы со звуковым анализом слов. </w:t>
            </w:r>
          </w:p>
          <w:p w14:paraId="6E55570F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AF9C42C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  <w:vMerge w:val="restart"/>
          </w:tcPr>
          <w:p w14:paraId="3AE7B137" w14:textId="48EFF911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Фразовая речь отсутствует. преобладают невербальные, паралингвистические средства общения. Снижено фонематическое восприятие. Формирование навыков </w:t>
            </w: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звукового анализа на начальной стадии. Строит простые двухсловные </w:t>
            </w:r>
            <w:r w:rsidR="00F916E3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фразы</w:t>
            </w:r>
            <w:r w:rsidR="00F91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5864DAA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 проявляет словотворчества.</w:t>
            </w:r>
          </w:p>
        </w:tc>
        <w:tc>
          <w:tcPr>
            <w:tcW w:w="6620" w:type="dxa"/>
            <w:vMerge w:val="restart"/>
          </w:tcPr>
          <w:p w14:paraId="6C5E65EC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литературных произведений, беседы на этические темы. Игра «Приглашение в гости».  Решение проблемных ситуаций: «В вежливом автобусе»; «Как поступить». Игры: «Круг добра»; «Кто подарил добрые слова»; «Колечко дружелюбия». Азбука вежливых фраз (составление предложений). Игры на обогащение словаря. «Из 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каких мы сказок». Посещение театрализованного кружка в ДОУ. </w:t>
            </w:r>
          </w:p>
          <w:p w14:paraId="7C78EF8A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A750C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2B3" w:rsidRPr="009F731E" w14:paraId="4622EB56" w14:textId="77777777" w:rsidTr="0024548D">
        <w:trPr>
          <w:trHeight w:val="1772"/>
        </w:trPr>
        <w:tc>
          <w:tcPr>
            <w:tcW w:w="4508" w:type="dxa"/>
            <w:tcBorders>
              <w:top w:val="nil"/>
              <w:bottom w:val="single" w:sz="4" w:space="0" w:color="auto"/>
            </w:tcBorders>
          </w:tcPr>
          <w:p w14:paraId="0221A134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  <w:vMerge/>
          </w:tcPr>
          <w:p w14:paraId="5F31FAEA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0" w:type="dxa"/>
            <w:vMerge/>
          </w:tcPr>
          <w:p w14:paraId="1B73D79A" w14:textId="77777777" w:rsidR="00E572B3" w:rsidRPr="009F731E" w:rsidRDefault="00E572B3" w:rsidP="006D3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2B3" w:rsidRPr="009F731E" w14:paraId="62E2DCB9" w14:textId="77777777" w:rsidTr="0024548D">
        <w:trPr>
          <w:gridBefore w:val="1"/>
          <w:wBefore w:w="4508" w:type="dxa"/>
          <w:trHeight w:val="1772"/>
        </w:trPr>
        <w:tc>
          <w:tcPr>
            <w:tcW w:w="10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CB9DB" w14:textId="77777777" w:rsidR="00E572B3" w:rsidRPr="009F731E" w:rsidRDefault="00E572B3" w:rsidP="006D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3AA111" w14:textId="46026929" w:rsidR="00E572B3" w:rsidRPr="009F731E" w:rsidRDefault="00E572B3" w:rsidP="00E572B3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4548D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4841C651" w14:textId="5165F77B" w:rsidR="00E572B3" w:rsidRPr="009F731E" w:rsidRDefault="00E572B3" w:rsidP="00E572B3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Style w:val="FontStyle21"/>
          <w:color w:val="000000"/>
          <w:sz w:val="28"/>
          <w:szCs w:val="28"/>
        </w:rPr>
        <w:t xml:space="preserve"> </w:t>
      </w: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ИО</w:t>
      </w:r>
      <w:r w:rsidR="0024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взаимодействие всех участников образовательного процесса: педагогов группы и семьи.</w:t>
      </w:r>
    </w:p>
    <w:p w14:paraId="1E61F3A9" w14:textId="77777777" w:rsidR="00E572B3" w:rsidRPr="009F731E" w:rsidRDefault="00E572B3" w:rsidP="00E572B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отслеживать освоение намеченного по всем линиям развития, корректировать по мере необходимости.</w:t>
      </w:r>
    </w:p>
    <w:p w14:paraId="2ECD52E4" w14:textId="52ACD0BC" w:rsidR="00E572B3" w:rsidRPr="009F731E" w:rsidRDefault="00E572B3" w:rsidP="00E572B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Включать ребенка во все мероприятия группы: фронтальные и подгрупповые. Одобрять стремление детей вовлекать </w:t>
      </w:r>
      <w:r w:rsidR="0024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совместную деятельность: игры на участке и в группе, включать в хороводные и подвижные игры; побуждать к выполнению поручений совместно со взрослым или доброжелательно настроенными детьми.</w:t>
      </w:r>
    </w:p>
    <w:p w14:paraId="15F1CD06" w14:textId="77777777" w:rsidR="00E572B3" w:rsidRPr="009F731E" w:rsidRDefault="00E572B3" w:rsidP="00E572B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положительную и комфортную атмосферу в группе.</w:t>
      </w:r>
    </w:p>
    <w:p w14:paraId="78530AA3" w14:textId="77777777" w:rsidR="00E572B3" w:rsidRPr="009F731E" w:rsidRDefault="00E572B3" w:rsidP="00E572B3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14:paraId="34B90C9D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E902EBB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C5D8270" w14:textId="77777777" w:rsidR="00E572B3" w:rsidRPr="00290C3D" w:rsidRDefault="00E572B3" w:rsidP="00E572B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E8A92C0" w14:textId="77777777" w:rsidR="002C41FB" w:rsidRDefault="002C41FB"/>
    <w:sectPr w:rsidR="002C41FB" w:rsidSect="00F916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FB"/>
    <w:rsid w:val="0024548D"/>
    <w:rsid w:val="002C41FB"/>
    <w:rsid w:val="00E572B3"/>
    <w:rsid w:val="00F9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776A"/>
  <w15:chartTrackingRefBased/>
  <w15:docId w15:val="{8DBD261C-0676-4659-BE78-8380CCB5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E572B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572B3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3">
    <w:name w:val="Table Grid"/>
    <w:basedOn w:val="a1"/>
    <w:uiPriority w:val="39"/>
    <w:rsid w:val="00E572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7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E572B3"/>
  </w:style>
  <w:style w:type="paragraph" w:customStyle="1" w:styleId="c25">
    <w:name w:val="c25"/>
    <w:basedOn w:val="a"/>
    <w:rsid w:val="00E57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E5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2023-12-13T04:04:00Z</dcterms:created>
  <dcterms:modified xsi:type="dcterms:W3CDTF">2023-12-13T04:29:00Z</dcterms:modified>
</cp:coreProperties>
</file>