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№58 «Золушка» комбинированного вида г. Улан-Удэ</w:t>
      </w: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0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(МБОУ детский сад №58 «Золушка» г. Улан-Удэ)</w:t>
      </w: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ПЕДАГОГИЧЕСКИЙ  ПРОЕКТ</w:t>
      </w:r>
    </w:p>
    <w:p w:rsidR="00B213F7" w:rsidRPr="00C60400" w:rsidRDefault="00B213F7" w:rsidP="00B2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3F7" w:rsidRPr="00C60400" w:rsidRDefault="00B213F7" w:rsidP="00B213F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04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«Обучение дошкольников правилам дорожного движения»                 </w:t>
      </w:r>
    </w:p>
    <w:p w:rsidR="00B213F7" w:rsidRPr="00C60400" w:rsidRDefault="00B213F7" w:rsidP="00B213F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04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proofErr w:type="spellStart"/>
      <w:r w:rsidRPr="00C60400">
        <w:rPr>
          <w:rFonts w:ascii="Times New Roman" w:eastAsia="Calibri" w:hAnsi="Times New Roman" w:cs="Times New Roman"/>
          <w:sz w:val="28"/>
          <w:szCs w:val="28"/>
          <w:lang w:eastAsia="en-US"/>
        </w:rPr>
        <w:t>Рабогошвиль</w:t>
      </w:r>
      <w:proofErr w:type="spellEnd"/>
      <w:r w:rsidRPr="00C604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О.Д</w:t>
      </w:r>
      <w:r w:rsidRPr="00C6040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                             музыкальный руководитель МДОУ №58 «Золушка»</w:t>
      </w: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C60400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0D9" w:rsidRPr="00F4058D" w:rsidRDefault="001940D9" w:rsidP="001940D9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05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202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  <w:r w:rsidRPr="00F405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г   </w:t>
      </w:r>
    </w:p>
    <w:p w:rsidR="00B213F7" w:rsidRPr="00F4058D" w:rsidRDefault="001940D9" w:rsidP="00B213F7">
      <w:pPr>
        <w:shd w:val="clear" w:color="auto" w:fill="FFFFFF"/>
        <w:spacing w:before="100" w:beforeAutospacing="1" w:after="100" w:afterAutospacing="1" w:line="54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             </w:t>
      </w:r>
      <w:r w:rsidRPr="00C604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Улан-Удэ</w:t>
      </w:r>
      <w:bookmarkStart w:id="0" w:name="_GoBack"/>
      <w:bookmarkEnd w:id="0"/>
      <w:r w:rsidR="00B213F7" w:rsidRPr="00F405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04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Актуальность: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Проект посвящён актуальной проблеме – обучению детей дошкольного возраста правилам дорожного движения. Актуальность проблемы профилактики детского дорожно-транспортного травматизма (ДДТТ) обусловлена ростом дорожно-транспортных происшествий (ДТП), в которых гибнут и получают травмы не только взрослые, но и подрастающее поколение - дети. В настоящее время во всем мире ДТП - основная причина смертности и инвалидности людей в возрасте от 3 до 35 лет. Международная федерация общества Красного Креста и Красного Полумесяца в "Докладе о мировых катастрофах" (1998 г.) определяет дорожно-транспортные происшествия как одну из важнейших и обостряющихся проблем здоровья человека.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>Именно в дошкольном возрасте закладывается фундамент жизненных ориентировок в окружающем, и всё, что ребёнок усвоит в детском саду, прочно останется у него навсегда. Поэтому основная задача - обучить детей дорожной грамоте, привить навыки безопасного поведения на дороге реализуется через активную деятельность всех участников проекта.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проекта: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руководитель, воспитатели, дети, родители.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i/>
          <w:sz w:val="28"/>
          <w:szCs w:val="28"/>
        </w:rPr>
        <w:t>- создать необходимые условия для организации деятельности ДОУ по обучению детей дошкольного возраста ПДД: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i/>
          <w:sz w:val="28"/>
          <w:szCs w:val="28"/>
        </w:rPr>
        <w:t>- к окончанию проекта ребёнок должен: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           · знать алгоритм перехода дороги « остановись – посмотри – перейди»;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           · уметь выбрать способ перехода проезжей части дороги, различать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пешеходные переходы          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             (наземный, надземный, подземный, регулируемый, нерегулируемый) и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средства  регулирования дорожного движения (светофор, регулировщик), а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>так же дорожные знаки;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· знать правила перехода проезжей части по </w:t>
      </w:r>
      <w:proofErr w:type="gramStart"/>
      <w:r w:rsidRPr="00C60400">
        <w:rPr>
          <w:rFonts w:ascii="Times New Roman" w:eastAsia="Times New Roman" w:hAnsi="Times New Roman" w:cs="Times New Roman"/>
          <w:sz w:val="28"/>
          <w:szCs w:val="28"/>
        </w:rPr>
        <w:t>регулируемому</w:t>
      </w:r>
      <w:proofErr w:type="gramEnd"/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60400">
        <w:rPr>
          <w:rFonts w:ascii="Times New Roman" w:eastAsia="Times New Roman" w:hAnsi="Times New Roman" w:cs="Times New Roman"/>
          <w:sz w:val="28"/>
          <w:szCs w:val="28"/>
        </w:rPr>
        <w:t>нерегулируемому</w:t>
      </w:r>
      <w:proofErr w:type="gramEnd"/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пешеходным переходам;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i/>
          <w:sz w:val="28"/>
          <w:szCs w:val="28"/>
        </w:rPr>
        <w:t xml:space="preserve">- вызвать интерес у родителей к проблеме обучения детей дорожной грамоте, и безопасному поведению на дороге;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i/>
          <w:sz w:val="28"/>
          <w:szCs w:val="28"/>
        </w:rPr>
        <w:t>- совершенствовать исследовательскую деятельность детей;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>- сформировать у детей дошкольного возраста основы безопасного поведения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>как на дороге, так и в транспорте.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· обучить детей необходимому минимуму Правил дорожного движения и дорожных знаков – три цвета светофора, пешеходный переход – наземный, надземный, подземный, - пешеходная дорожка, велосипедная дорожка;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· научить ребёнка грамотно использовать полученные знания;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Этапы реализации проекта: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1 этап – подготовительный (подбор методической литературы, </w:t>
      </w:r>
      <w:proofErr w:type="spellStart"/>
      <w:r w:rsidRPr="00C60400">
        <w:rPr>
          <w:rFonts w:ascii="Times New Roman" w:eastAsia="Times New Roman" w:hAnsi="Times New Roman" w:cs="Times New Roman"/>
          <w:sz w:val="28"/>
          <w:szCs w:val="28"/>
        </w:rPr>
        <w:t>дидактичес</w:t>
      </w:r>
      <w:proofErr w:type="spellEnd"/>
      <w:r w:rsidRPr="00C6040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ких, сюжетно-ролевых игр, игровых заданий, </w:t>
      </w:r>
      <w:proofErr w:type="spellStart"/>
      <w:r w:rsidRPr="00C60400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C6040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60400">
        <w:rPr>
          <w:rFonts w:ascii="Times New Roman" w:eastAsia="Times New Roman" w:hAnsi="Times New Roman" w:cs="Times New Roman"/>
          <w:sz w:val="28"/>
          <w:szCs w:val="28"/>
        </w:rPr>
        <w:t>роизведений</w:t>
      </w:r>
      <w:proofErr w:type="spellEnd"/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2 этап – основной (проведение комплекса мероприятий) </w:t>
      </w: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3 этап – заключительный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КВН между старшими группами </w:t>
      </w:r>
      <w:r w:rsidRPr="00C6040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Светофорчик</w:t>
      </w:r>
      <w:proofErr w:type="spellEnd"/>
      <w:r w:rsidRPr="00C6040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</w:p>
    <w:p w:rsidR="00B213F7" w:rsidRPr="00C60400" w:rsidRDefault="00B213F7" w:rsidP="00B21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3F7" w:rsidRPr="007F73F7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3F7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лан реализации проекта</w:t>
      </w:r>
    </w:p>
    <w:tbl>
      <w:tblPr>
        <w:tblW w:w="789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52"/>
        <w:gridCol w:w="1878"/>
        <w:gridCol w:w="1978"/>
        <w:gridCol w:w="2088"/>
      </w:tblGrid>
      <w:tr w:rsidR="00B213F7" w:rsidRPr="007F73F7" w:rsidTr="002839D6">
        <w:trPr>
          <w:tblCellSpacing w:w="0" w:type="dxa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213F7" w:rsidRPr="007F73F7" w:rsidTr="002839D6">
        <w:trPr>
          <w:tblCellSpacing w:w="0" w:type="dxa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 готовность правильно действовать в сложившейся ситуации на дороге, улице;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правилах поведения пешехода и водителя в условиях улицы;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представления детей о светофоре, различных дорожных знаках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Дидактическая игра: 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движения»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Беседа «</w:t>
            </w: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дома до детского сада»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«Нарисуй, какие ты знаешь дорожные знаки»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Чтение </w:t>
            </w:r>
            <w:proofErr w:type="spellStart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.л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ит-ры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В.Лебедев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-Кумач «Про умных 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«Автомобиль»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(пересказ)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3F7" w:rsidRPr="007F73F7" w:rsidTr="002839D6">
        <w:trPr>
          <w:tblCellSpacing w:w="0" w:type="dxa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пешеходных наук»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о: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-дорожных 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знаках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перехода улицы; 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общественном транспорте;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работу по охране здоровья детей.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Дидактические игры: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Угадай, какой знак»;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Дорожных </w:t>
            </w: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Знаков» 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Чтение </w:t>
            </w:r>
            <w:proofErr w:type="spellStart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.л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ит-</w:t>
            </w:r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ры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О.Бедарев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безопасности»;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В.Семернин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«Запрещается 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азрешается</w:t>
            </w:r>
          </w:p>
          <w:p w:rsidR="00B21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3F7" w:rsidRPr="007F73F7" w:rsidTr="002839D6">
        <w:trPr>
          <w:tblCellSpacing w:w="0" w:type="dxa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НОД тематическое: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КВН </w:t>
            </w: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детей о правилах безопасного поведения на дороге 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движения.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213F7" w:rsidRPr="007F73F7" w:rsidRDefault="00B213F7" w:rsidP="00283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73F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B213F7" w:rsidRDefault="00B213F7" w:rsidP="00B213F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3F7" w:rsidRPr="00CD173F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b/>
          <w:iCs/>
          <w:sz w:val="28"/>
          <w:szCs w:val="28"/>
        </w:rPr>
        <w:t>Материалы и оборудование:</w:t>
      </w:r>
    </w:p>
    <w:p w:rsidR="00B213F7" w:rsidRPr="00CD173F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музыкальный центр, USB;</w:t>
      </w:r>
    </w:p>
    <w:p w:rsidR="00B213F7" w:rsidRPr="00CD173F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мультимедиа устройство, экран, ноутбук;</w:t>
      </w:r>
    </w:p>
    <w:p w:rsidR="00B213F7" w:rsidRPr="00CD173F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дорожные знаки, светофор, пешеходная дорожка, рули, коляски с куклами.</w:t>
      </w:r>
    </w:p>
    <w:p w:rsidR="00B213F7" w:rsidRPr="00CD173F" w:rsidRDefault="00B213F7" w:rsidP="00B21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B213F7" w:rsidRPr="00CD173F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Авдеева Н.Н. Безопасность: учебное пособие по основам безопасности жизнедеятельности детей старшего дошкольного возраста, ООО «Издательство АСТ-ЛТД», 1997г.</w:t>
      </w:r>
    </w:p>
    <w:p w:rsidR="00B213F7" w:rsidRPr="00CD173F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73F">
        <w:rPr>
          <w:rFonts w:ascii="Times New Roman" w:eastAsia="Times New Roman" w:hAnsi="Times New Roman" w:cs="Times New Roman"/>
          <w:sz w:val="28"/>
          <w:szCs w:val="28"/>
        </w:rPr>
        <w:t>Кобзева Т.Г., Холодова И.А., Александрова Г.С. “Правила дорожного движения: система обучения дошкольников, Волгоград, Учитель, 2011.</w:t>
      </w:r>
    </w:p>
    <w:p w:rsidR="00B213F7" w:rsidRPr="00CD173F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173F">
        <w:rPr>
          <w:rFonts w:ascii="Times New Roman" w:eastAsia="Times New Roman" w:hAnsi="Times New Roman" w:cs="Times New Roman"/>
          <w:sz w:val="28"/>
          <w:szCs w:val="28"/>
        </w:rPr>
        <w:t>Жатин</w:t>
      </w:r>
      <w:proofErr w:type="spellEnd"/>
      <w:r w:rsidRPr="00CD173F">
        <w:rPr>
          <w:rFonts w:ascii="Times New Roman" w:eastAsia="Times New Roman" w:hAnsi="Times New Roman" w:cs="Times New Roman"/>
          <w:sz w:val="28"/>
          <w:szCs w:val="28"/>
        </w:rPr>
        <w:t xml:space="preserve"> С.О. Правила дорожного движения, 1-4 классы. Занимательные занятия, Волгоград, Учитель, 2011</w:t>
      </w:r>
    </w:p>
    <w:p w:rsidR="00B213F7" w:rsidRPr="00CD173F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173F">
        <w:rPr>
          <w:rFonts w:ascii="Times New Roman" w:eastAsia="Times New Roman" w:hAnsi="Times New Roman" w:cs="Times New Roman"/>
          <w:sz w:val="28"/>
          <w:szCs w:val="28"/>
        </w:rPr>
        <w:t>Ж-л</w:t>
      </w:r>
      <w:proofErr w:type="gramEnd"/>
      <w:r w:rsidRPr="00CD173F">
        <w:rPr>
          <w:rFonts w:ascii="Times New Roman" w:eastAsia="Times New Roman" w:hAnsi="Times New Roman" w:cs="Times New Roman"/>
          <w:sz w:val="28"/>
          <w:szCs w:val="28"/>
        </w:rPr>
        <w:t xml:space="preserve"> “Дошкольное воспитание” №12/ 2011</w:t>
      </w:r>
    </w:p>
    <w:p w:rsidR="00B213F7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173F">
        <w:rPr>
          <w:rFonts w:ascii="Times New Roman" w:eastAsia="Times New Roman" w:hAnsi="Times New Roman" w:cs="Times New Roman"/>
          <w:sz w:val="28"/>
          <w:szCs w:val="28"/>
        </w:rPr>
        <w:t>Ж-л</w:t>
      </w:r>
      <w:proofErr w:type="gramEnd"/>
      <w:r w:rsidRPr="00CD173F">
        <w:rPr>
          <w:rFonts w:ascii="Times New Roman" w:eastAsia="Times New Roman" w:hAnsi="Times New Roman" w:cs="Times New Roman"/>
          <w:sz w:val="28"/>
          <w:szCs w:val="28"/>
        </w:rPr>
        <w:t xml:space="preserve"> “Музыкальный руководитель” № 12/2011</w:t>
      </w:r>
    </w:p>
    <w:p w:rsidR="00B213F7" w:rsidRPr="00CD173F" w:rsidRDefault="00B213F7" w:rsidP="00B21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 Интернета.</w:t>
      </w:r>
    </w:p>
    <w:p w:rsidR="00B213F7" w:rsidRDefault="00B213F7" w:rsidP="00B213F7"/>
    <w:p w:rsidR="000E4D74" w:rsidRDefault="000E4D74"/>
    <w:sectPr w:rsidR="000E4D74" w:rsidSect="007F73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0D6D"/>
    <w:multiLevelType w:val="multilevel"/>
    <w:tmpl w:val="63BA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95"/>
    <w:rsid w:val="000E4D74"/>
    <w:rsid w:val="001940D9"/>
    <w:rsid w:val="00A41995"/>
    <w:rsid w:val="00B213F7"/>
    <w:rsid w:val="00F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4326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2012-11-14T14:51:00Z</dcterms:created>
  <dcterms:modified xsi:type="dcterms:W3CDTF">2023-09-10T08:34:00Z</dcterms:modified>
</cp:coreProperties>
</file>